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In Western culture, </w:t>
            </w:r>
            <w:r>
              <w:rPr>
                <w:rStyle w:val="DefaultParagraphFont"/>
                <w:rFonts w:ascii="Times New Roman" w:eastAsia="Times New Roman" w:hAnsi="Times New Roman" w:cs="Times New Roman"/>
                <w:b w:val="0"/>
                <w:bCs w:val="0"/>
                <w:i/>
                <w:iCs/>
                <w:smallCaps w:val="0"/>
                <w:color w:val="000000"/>
                <w:sz w:val="22"/>
                <w:szCs w:val="22"/>
                <w:bdr w:val="nil"/>
                <w:rtl w:val="0"/>
              </w:rPr>
              <w:t>4 to 12 feet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is considered public space whereas personal space is 1</w:t>
            </w:r>
            <w:r>
              <w:rPr>
                <w:rStyle w:val="DefaultParagraphFont"/>
                <w:rFonts w:ascii="Times New Roman" w:eastAsia="Times New Roman" w:hAnsi="Times New Roman" w:cs="Times New Roman"/>
                <w:b w:val="0"/>
                <w:bCs w:val="0"/>
                <w:i w:val="0"/>
                <w:iCs w:val="0"/>
                <w:smallCaps w:val="0"/>
                <w:color w:val="000000"/>
                <w:sz w:val="22"/>
                <w:szCs w:val="22"/>
                <w:bdr w:val="nil"/>
                <w:rtl w:val="0"/>
              </w:rPr>
              <w:t>½</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to 4 feet. _________________________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7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12 to 15 feet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Finger tapping commonly indicates </w:t>
            </w:r>
            <w:r>
              <w:rPr>
                <w:rStyle w:val="DefaultParagraphFont"/>
                <w:rFonts w:ascii="Times New Roman" w:eastAsia="Times New Roman" w:hAnsi="Times New Roman" w:cs="Times New Roman"/>
                <w:b w:val="0"/>
                <w:bCs w:val="0"/>
                <w:i/>
                <w:iCs/>
                <w:smallCaps w:val="0"/>
                <w:color w:val="000000"/>
                <w:sz w:val="22"/>
                <w:szCs w:val="22"/>
                <w:bdr w:val="nil"/>
                <w:rtl w:val="0"/>
              </w:rPr>
              <w:t>indifference. _________________________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impatience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Rubbing the nose usually indicates </w:t>
            </w:r>
            <w:r>
              <w:rPr>
                <w:rStyle w:val="DefaultParagraphFont"/>
                <w:rFonts w:ascii="Times New Roman" w:eastAsia="Times New Roman" w:hAnsi="Times New Roman" w:cs="Times New Roman"/>
                <w:b w:val="0"/>
                <w:bCs w:val="0"/>
                <w:i/>
                <w:iCs/>
                <w:smallCaps w:val="0"/>
                <w:color w:val="000000"/>
                <w:sz w:val="22"/>
                <w:szCs w:val="22"/>
                <w:bdr w:val="nil"/>
                <w:rtl w:val="0"/>
              </w:rPr>
              <w:t>deception</w:t>
            </w:r>
            <w:r>
              <w:rPr>
                <w:rStyle w:val="DefaultParagraphFont"/>
                <w:rFonts w:ascii="Times New Roman" w:eastAsia="Times New Roman" w:hAnsi="Times New Roman" w:cs="Times New Roman"/>
                <w:b w:val="0"/>
                <w:bCs w:val="0"/>
                <w:i/>
                <w:iCs/>
                <w:smallCaps w:val="0"/>
                <w:color w:val="000000"/>
                <w:sz w:val="22"/>
                <w:szCs w:val="22"/>
                <w:bdr w:val="nil"/>
                <w:rtl w:val="0"/>
              </w:rPr>
              <w:t>. _________________________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66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puzzlement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Listening with a “third ear” means to listen </w:t>
            </w:r>
            <w:r>
              <w:rPr>
                <w:rStyle w:val="DefaultParagraphFont"/>
                <w:rFonts w:ascii="Times New Roman" w:eastAsia="Times New Roman" w:hAnsi="Times New Roman" w:cs="Times New Roman"/>
                <w:b w:val="0"/>
                <w:bCs w:val="0"/>
                <w:i/>
                <w:iCs/>
                <w:smallCaps w:val="0"/>
                <w:color w:val="000000"/>
                <w:sz w:val="22"/>
                <w:szCs w:val="22"/>
                <w:bdr w:val="nil"/>
                <w:rtl w:val="0"/>
              </w:rPr>
              <w:t>with your ears and your eyes</w:t>
            </w:r>
            <w:r>
              <w:rPr>
                <w:rStyle w:val="DefaultParagraphFont"/>
                <w:rFonts w:ascii="Times New Roman" w:eastAsia="Times New Roman" w:hAnsi="Times New Roman" w:cs="Times New Roman"/>
                <w:b w:val="0"/>
                <w:bCs w:val="0"/>
                <w:i w:val="0"/>
                <w:iCs w:val="0"/>
                <w:smallCaps w:val="0"/>
                <w:color w:val="000000"/>
                <w:sz w:val="22"/>
                <w:szCs w:val="22"/>
                <w:bdr w:val="nil"/>
                <w:rtl w:val="0"/>
              </w:rPr>
              <w:t>. ______________________________________________________________________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63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be aware of what is not being said as much as what is being said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One of the greatest barriers to listening occurs when receivers </w:t>
            </w:r>
            <w:r>
              <w:rPr>
                <w:rStyle w:val="DefaultParagraphFont"/>
                <w:rFonts w:ascii="Times New Roman" w:eastAsia="Times New Roman" w:hAnsi="Times New Roman" w:cs="Times New Roman"/>
                <w:b w:val="0"/>
                <w:bCs w:val="0"/>
                <w:i/>
                <w:iCs/>
                <w:smallCaps w:val="0"/>
                <w:color w:val="000000"/>
                <w:sz w:val="22"/>
                <w:szCs w:val="22"/>
                <w:bdr w:val="nil"/>
                <w:rtl w:val="0"/>
              </w:rPr>
              <w:t>misinterpret the message</w:t>
            </w:r>
            <w:r>
              <w:rPr>
                <w:rStyle w:val="DefaultParagraphFont"/>
                <w:rFonts w:ascii="Times New Roman" w:eastAsia="Times New Roman" w:hAnsi="Times New Roman" w:cs="Times New Roman"/>
                <w:b w:val="0"/>
                <w:bCs w:val="0"/>
                <w:i w:val="0"/>
                <w:iCs w:val="0"/>
                <w:smallCaps w:val="0"/>
                <w:color w:val="000000"/>
                <w:sz w:val="22"/>
                <w:szCs w:val="22"/>
                <w:bdr w:val="nil"/>
                <w:rtl w:val="0"/>
              </w:rPr>
              <w:t>. _________________________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8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are distracted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Self-assessment helps us determine </w:t>
            </w:r>
            <w:r>
              <w:rPr>
                <w:rStyle w:val="DefaultParagraphFont"/>
                <w:rFonts w:ascii="Times New Roman" w:eastAsia="Times New Roman" w:hAnsi="Times New Roman" w:cs="Times New Roman"/>
                <w:b w:val="0"/>
                <w:bCs w:val="0"/>
                <w:i/>
                <w:iCs/>
                <w:smallCaps w:val="0"/>
                <w:color w:val="000000"/>
                <w:sz w:val="22"/>
                <w:szCs w:val="22"/>
                <w:bdr w:val="nil"/>
                <w:rtl w:val="0"/>
              </w:rPr>
              <w:t>who we are as seen by ourselves and by others</w:t>
            </w:r>
            <w:r>
              <w:rPr>
                <w:rStyle w:val="DefaultParagraphFont"/>
                <w:rFonts w:ascii="Times New Roman" w:eastAsia="Times New Roman" w:hAnsi="Times New Roman" w:cs="Times New Roman"/>
                <w:b w:val="0"/>
                <w:bCs w:val="0"/>
                <w:i w:val="0"/>
                <w:iCs w:val="0"/>
                <w:smallCaps w:val="0"/>
                <w:color w:val="000000"/>
                <w:sz w:val="22"/>
                <w:szCs w:val="22"/>
                <w:bdr w:val="nil"/>
                <w:rtl w:val="0"/>
              </w:rPr>
              <w:t>. _________________________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PCP might use social media to remind everyone to get a flu shot. _________________________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 PCP might use </w:t>
            </w:r>
            <w:r>
              <w:rPr>
                <w:rStyle w:val="DefaultParagraphFont"/>
                <w:rFonts w:ascii="Times New Roman" w:eastAsia="Times New Roman" w:hAnsi="Times New Roman" w:cs="Times New Roman"/>
                <w:b w:val="0"/>
                <w:bCs w:val="0"/>
                <w:i/>
                <w:iCs/>
                <w:smallCaps w:val="0"/>
                <w:color w:val="000000"/>
                <w:sz w:val="22"/>
                <w:szCs w:val="22"/>
                <w:bdr w:val="nil"/>
                <w:rtl w:val="0"/>
              </w:rPr>
              <w:t>social media to report laboratory results to a patient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07"/>
              <w:gridCol w:w="76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email to report laboratory results to a patient (to comply with HIPAA guidelines)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rFonts w:ascii="Times New Roman" w:eastAsia="Times New Roman" w:hAnsi="Times New Roman" w:cs="Times New Roman"/>
                <w:b w:val="0"/>
                <w:bCs w:val="0"/>
                <w:i w:val="0"/>
                <w:iCs w:val="0"/>
                <w:smallCaps w:val="0"/>
                <w:color w:val="000000"/>
                <w:sz w:val="22"/>
                <w:szCs w:val="22"/>
                <w:bdr w:val="nil"/>
                <w:rtl w:val="0"/>
              </w:rPr>
              <w:t>One characteristic of empathy is that it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30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cultivates a positive, supportive outlook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identifies with the client and feels what he or she is feeling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follows moral and ethical principles, and is honest and accountable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expresses kindness, caring, and respect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term is NOT one of the five Cs of communication?</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Complete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Clear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Competent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Courteous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rFonts w:ascii="Times New Roman" w:eastAsia="Times New Roman" w:hAnsi="Times New Roman" w:cs="Times New Roman"/>
                <w:b w:val="0"/>
                <w:bCs w:val="0"/>
                <w:i w:val="0"/>
                <w:iCs w:val="0"/>
                <w:smallCaps w:val="0"/>
                <w:color w:val="000000"/>
                <w:sz w:val="22"/>
                <w:szCs w:val="22"/>
                <w:bdr w:val="nil"/>
                <w:rtl w:val="0"/>
              </w:rPr>
              <w:t>Therapeutic communication involves both professional and ___________ skills.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4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intrapersonal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verbal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technical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rFonts w:ascii="Times New Roman" w:eastAsia="Times New Roman" w:hAnsi="Times New Roman" w:cs="Times New Roman"/>
                <w:b w:val="0"/>
                <w:bCs w:val="0"/>
                <w:i w:val="0"/>
                <w:iCs w:val="0"/>
                <w:smallCaps w:val="0"/>
                <w:color w:val="000000"/>
                <w:sz w:val="22"/>
                <w:szCs w:val="22"/>
                <w:bdr w:val="nil"/>
                <w:rtl w:val="0"/>
              </w:rPr>
              <w:t>Becoming skilled in professional interactions requires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3277"/>
              <w:gridCol w:w="220"/>
              <w:gridCol w:w="379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aligning with the client’s values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adhering to your own cultural customs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internal and external </w:t>
                  </w:r>
                  <w:r>
                    <w:rPr>
                      <w:rStyle w:val="DefaultParagraphFont"/>
                      <w:rFonts w:ascii="Times New Roman" w:eastAsia="Times New Roman" w:hAnsi="Times New Roman" w:cs="Times New Roman"/>
                      <w:b w:val="0"/>
                      <w:bCs w:val="0"/>
                      <w:i w:val="0"/>
                      <w:iCs w:val="0"/>
                      <w:smallCaps w:val="0"/>
                      <w:color w:val="000000"/>
                      <w:sz w:val="22"/>
                      <w:szCs w:val="22"/>
                      <w:bdr w:val="nil"/>
                      <w:rtl w:val="0"/>
                    </w:rPr>
                    <w:t>congruence</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z w:val="22"/>
                      <w:szCs w:val="22"/>
                      <w:bdr w:val="nil"/>
                      <w:rtl w:val="0"/>
                    </w:rPr>
                    <w:t>aring about the client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rFonts w:ascii="Times New Roman" w:eastAsia="Times New Roman" w:hAnsi="Times New Roman" w:cs="Times New Roman"/>
                <w:b w:val="0"/>
                <w:bCs w:val="0"/>
                <w:i w:val="0"/>
                <w:iCs w:val="0"/>
                <w:smallCaps w:val="0"/>
                <w:color w:val="000000"/>
                <w:sz w:val="22"/>
                <w:szCs w:val="22"/>
                <w:bdr w:val="nil"/>
                <w:rtl w:val="0"/>
              </w:rPr>
              <w:t>In order to have positive self-acceptance, we must have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51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balanced public and ideal self</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congruency among our three selves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smaller hidden self</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stronger public self</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rFonts w:ascii="Times New Roman" w:eastAsia="Times New Roman" w:hAnsi="Times New Roman" w:cs="Times New Roman"/>
                <w:b w:val="0"/>
                <w:bCs w:val="0"/>
                <w:i w:val="0"/>
                <w:iCs w:val="0"/>
                <w:smallCaps w:val="0"/>
                <w:color w:val="000000"/>
                <w:sz w:val="22"/>
                <w:szCs w:val="22"/>
                <w:bdr w:val="nil"/>
                <w:rtl w:val="0"/>
              </w:rPr>
              <w:t>Personal space refers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04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our warmth, liking, and interest in others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distance at which we are comfortable with others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barometer of our feelings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most important nonverbal communication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rFonts w:ascii="Times New Roman" w:eastAsia="Times New Roman" w:hAnsi="Times New Roman" w:cs="Times New Roman"/>
                <w:b w:val="0"/>
                <w:bCs w:val="0"/>
                <w:i w:val="0"/>
                <w:iCs w:val="0"/>
                <w:smallCaps w:val="0"/>
                <w:color w:val="000000"/>
                <w:sz w:val="22"/>
                <w:szCs w:val="22"/>
                <w:bdr w:val="nil"/>
                <w:rtl w:val="0"/>
              </w:rPr>
              <w:t>Effective team communication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44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built on trust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rarely influenced by culture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always more effective face-to-face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better when written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goals of effective listening include </w:t>
            </w:r>
            <w:r>
              <w:rPr>
                <w:rStyle w:val="DefaultParagraphFont"/>
                <w:rFonts w:ascii="Times New Roman" w:eastAsia="Times New Roman" w:hAnsi="Times New Roman" w:cs="Times New Roman"/>
                <w:b w:val="0"/>
                <w:bCs w:val="0"/>
                <w:i w:val="0"/>
                <w:iCs w:val="0"/>
                <w:smallCaps w:val="0"/>
                <w:color w:val="000000"/>
                <w:sz w:val="22"/>
                <w:szCs w:val="22"/>
                <w:bdr w:val="nil"/>
                <w:rtl w:val="0"/>
              </w:rPr>
              <w:t>all of the following EXCEPT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1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determining how accurately the message was received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hearing clients accurately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listening to what is not being said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providing a response that offers a solution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w:t>
            </w:r>
            <w:r>
              <w:rPr>
                <w:rStyle w:val="DefaultParagraphFont"/>
                <w:rFonts w:ascii="Times New Roman" w:eastAsia="Times New Roman" w:hAnsi="Times New Roman" w:cs="Times New Roman"/>
                <w:b w:val="0"/>
                <w:bCs w:val="0"/>
                <w:i w:val="0"/>
                <w:iCs w:val="0"/>
                <w:smallCaps w:val="0"/>
                <w:color w:val="000000"/>
                <w:sz w:val="22"/>
                <w:szCs w:val="22"/>
                <w:bdr w:val="nil"/>
                <w:rtl w:val="0"/>
              </w:rPr>
              <w:t>The primary sensory skill involved in verbal communication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219"/>
              <w:gridCol w:w="220"/>
              <w:gridCol w:w="21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gesturing</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seeing or observing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listening</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touching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w:t>
            </w:r>
            <w:r>
              <w:rPr>
                <w:rStyle w:val="DefaultParagraphFont"/>
                <w:rFonts w:ascii="Times New Roman" w:eastAsia="Times New Roman" w:hAnsi="Times New Roman" w:cs="Times New Roman"/>
                <w:b w:val="0"/>
                <w:bCs w:val="0"/>
                <w:i w:val="0"/>
                <w:iCs w:val="0"/>
                <w:smallCaps w:val="0"/>
                <w:color w:val="000000"/>
                <w:sz w:val="22"/>
                <w:szCs w:val="22"/>
                <w:bdr w:val="nil"/>
                <w:rtl w:val="0"/>
              </w:rPr>
              <w:t>__________ is often synonymous with reassurance, understanding, and caring, but helping professionals must be sensitive to a client’s level of acceptance to it.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476"/>
              <w:gridCol w:w="220"/>
              <w:gridCol w:w="126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Touching</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Talking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Questioning</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Gesturing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What percentage </w:t>
            </w:r>
            <w:r>
              <w:rPr>
                <w:rStyle w:val="DefaultParagraphFont"/>
                <w:rFonts w:ascii="Times New Roman" w:eastAsia="Times New Roman" w:hAnsi="Times New Roman" w:cs="Times New Roman"/>
                <w:b w:val="0"/>
                <w:bCs w:val="0"/>
                <w:i w:val="0"/>
                <w:iCs w:val="0"/>
                <w:smallCaps w:val="0"/>
                <w:color w:val="000000"/>
                <w:sz w:val="22"/>
                <w:szCs w:val="22"/>
                <w:bdr w:val="nil"/>
                <w:rtl w:val="0"/>
              </w:rPr>
              <w:t>of communication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accounts for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actually being said?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803"/>
              <w:gridCol w:w="220"/>
              <w:gridCol w:w="80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70%</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w:t>
            </w:r>
            <w:r>
              <w:rPr>
                <w:rStyle w:val="DefaultParagraphFont"/>
                <w:rFonts w:ascii="Times New Roman" w:eastAsia="Times New Roman" w:hAnsi="Times New Roman" w:cs="Times New Roman"/>
                <w:b w:val="0"/>
                <w:bCs w:val="0"/>
                <w:i w:val="0"/>
                <w:iCs w:val="0"/>
                <w:smallCaps w:val="0"/>
                <w:color w:val="000000"/>
                <w:sz w:val="22"/>
                <w:szCs w:val="22"/>
                <w:bdr w:val="nil"/>
                <w:rtl w:val="0"/>
              </w:rPr>
              <w:t>What are genetic factors?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Genetic factors are inherited traits such as height, body structure, and skin color. They are defined and </w:t>
                  </w:r>
                  <w:r>
                    <w:rPr>
                      <w:rStyle w:val="DefaultParagraphFont"/>
                      <w:rFonts w:ascii="Times New Roman" w:eastAsia="Times New Roman" w:hAnsi="Times New Roman" w:cs="Times New Roman"/>
                      <w:b w:val="0"/>
                      <w:bCs w:val="0"/>
                      <w:i w:val="0"/>
                      <w:iCs w:val="0"/>
                      <w:smallCaps w:val="0"/>
                      <w:color w:val="000000"/>
                      <w:sz w:val="22"/>
                      <w:szCs w:val="22"/>
                      <w:bdr w:val="nil"/>
                      <w:rtl w:val="0"/>
                    </w:rPr>
                    <w:t>established by the genes passed on during fertilization.</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w:t>
            </w:r>
            <w:r>
              <w:rPr>
                <w:rStyle w:val="DefaultParagraphFont"/>
                <w:rFonts w:ascii="Times New Roman" w:eastAsia="Times New Roman" w:hAnsi="Times New Roman" w:cs="Times New Roman"/>
                <w:b w:val="0"/>
                <w:bCs w:val="0"/>
                <w:i w:val="0"/>
                <w:iCs w:val="0"/>
                <w:smallCaps w:val="0"/>
                <w:color w:val="000000"/>
                <w:sz w:val="22"/>
                <w:szCs w:val="22"/>
                <w:bdr w:val="nil"/>
                <w:rtl w:val="0"/>
              </w:rPr>
              <w:t>What types of people serve as role models?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35"/>
              <w:gridCol w:w="77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Role models are found in national leaders, parents, teachers, spiritual guides, and public figures.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Name and define the </w:t>
            </w:r>
            <w:r>
              <w:rPr>
                <w:rStyle w:val="DefaultParagraphFont"/>
                <w:rFonts w:ascii="Times New Roman" w:eastAsia="Times New Roman" w:hAnsi="Times New Roman" w:cs="Times New Roman"/>
                <w:b w:val="0"/>
                <w:bCs w:val="0"/>
                <w:i w:val="0"/>
                <w:iCs w:val="0"/>
                <w:smallCaps w:val="0"/>
                <w:color w:val="000000"/>
                <w:sz w:val="22"/>
                <w:szCs w:val="22"/>
                <w:bdr w:val="nil"/>
                <w:rtl w:val="0"/>
              </w:rPr>
              <w:t>four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selves within us.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ideal self is the person we think we should be. It represents the person we would like to be some day.</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public self is how we want others to see us. We may have several public selves depending on our circle of acquaintances and friends.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Our real self is the inner, natural self who is authentic and spontaneous.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critic is the inner “shaming” voice. Shame can camouflage the real self.</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w:t>
            </w:r>
            <w:r>
              <w:rPr>
                <w:rStyle w:val="DefaultParagraphFont"/>
                <w:rFonts w:ascii="Times New Roman" w:eastAsia="Times New Roman" w:hAnsi="Times New Roman" w:cs="Times New Roman"/>
                <w:b w:val="0"/>
                <w:bCs w:val="0"/>
                <w:i w:val="0"/>
                <w:iCs w:val="0"/>
                <w:smallCaps w:val="0"/>
                <w:color w:val="000000"/>
                <w:sz w:val="22"/>
                <w:szCs w:val="22"/>
                <w:bdr w:val="nil"/>
                <w:rtl w:val="0"/>
              </w:rPr>
              <w:t>What are some qualities of 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health professional w</w:t>
            </w:r>
            <w:r>
              <w:rPr>
                <w:rStyle w:val="DefaultParagraphFont"/>
                <w:rFonts w:ascii="Times New Roman" w:eastAsia="Times New Roman" w:hAnsi="Times New Roman" w:cs="Times New Roman"/>
                <w:b w:val="0"/>
                <w:bCs w:val="0"/>
                <w:i w:val="0"/>
                <w:iCs w:val="0"/>
                <w:smallCaps w:val="0"/>
                <w:color w:val="000000"/>
                <w:sz w:val="22"/>
                <w:szCs w:val="22"/>
                <w:bdr w:val="nil"/>
                <w:rtl w:val="0"/>
              </w:rPr>
              <w:t>ho genuinely enjoys helping people in a therapeutic manner?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This health professional has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the technical skills and knowledge to help people solve their problems and does so without the need to create power </w:t>
                  </w:r>
                  <w:r>
                    <w:rPr>
                      <w:rStyle w:val="DefaultParagraphFont"/>
                      <w:rFonts w:ascii="Times New Roman" w:eastAsia="Times New Roman" w:hAnsi="Times New Roman" w:cs="Times New Roman"/>
                      <w:b w:val="0"/>
                      <w:bCs w:val="0"/>
                      <w:i w:val="0"/>
                      <w:iCs w:val="0"/>
                      <w:smallCaps w:val="0"/>
                      <w:color w:val="000000"/>
                      <w:sz w:val="22"/>
                      <w:szCs w:val="22"/>
                      <w:bdr w:val="nil"/>
                      <w:rtl w:val="0"/>
                    </w:rPr>
                    <w:t>for him- or herself.</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w:t>
            </w:r>
            <w:r>
              <w:rPr>
                <w:rStyle w:val="DefaultParagraphFont"/>
                <w:rFonts w:ascii="Times New Roman" w:eastAsia="Times New Roman" w:hAnsi="Times New Roman" w:cs="Times New Roman"/>
                <w:b w:val="0"/>
                <w:bCs w:val="0"/>
                <w:i w:val="0"/>
                <w:iCs w:val="0"/>
                <w:smallCaps w:val="0"/>
                <w:color w:val="000000"/>
                <w:sz w:val="22"/>
                <w:szCs w:val="22"/>
                <w:bdr w:val="nil"/>
                <w:rtl w:val="0"/>
              </w:rPr>
              <w:t>How does the term “servant” apply to you as a health professional?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term “servant”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means that you genuinely enjoy serving the needs of others. You are not a slave; rather, you serve others.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w:t>
            </w:r>
            <w:r>
              <w:rPr>
                <w:rStyle w:val="DefaultParagraphFont"/>
                <w:rFonts w:ascii="Times New Roman" w:eastAsia="Times New Roman" w:hAnsi="Times New Roman" w:cs="Times New Roman"/>
                <w:b w:val="0"/>
                <w:bCs w:val="0"/>
                <w:i w:val="0"/>
                <w:iCs w:val="0"/>
                <w:smallCaps w:val="0"/>
                <w:color w:val="000000"/>
                <w:sz w:val="22"/>
                <w:szCs w:val="22"/>
                <w:bdr w:val="nil"/>
                <w:rtl w:val="0"/>
              </w:rPr>
              <w:t>Briefly explain how a health care professional might find themselves in a codependent relationship with a client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People in helping professions may adopt a hostile attitude toward their clients after so many years of rescuing and giving so much. Many health care professionals are harried and overcommitted, and become locked into a caretaker role such that they feel dismayed and rejected when they cannot “save” someone.</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26. </w:t>
            </w:r>
            <w:r>
              <w:rPr>
                <w:rStyle w:val="DefaultParagraphFont"/>
                <w:rFonts w:ascii="Times New Roman" w:eastAsia="Times New Roman" w:hAnsi="Times New Roman" w:cs="Times New Roman"/>
                <w:b w:val="0"/>
                <w:bCs w:val="0"/>
                <w:i w:val="0"/>
                <w:iCs w:val="0"/>
                <w:smallCaps w:val="0"/>
                <w:color w:val="000000"/>
                <w:sz w:val="22"/>
                <w:szCs w:val="22"/>
                <w:bdr w:val="nil"/>
                <w:rtl w:val="0"/>
              </w:rPr>
              <w:t>Explain the importance of facial expressions as a form of nonverbal communication.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Facial expressions are perhaps the most important nonverbal communicator. The eyes can communicate several kinds of messages. Eye contact is another form of facial expression, and is often viewed as a sign of interest in the individual. Certain movements of the eyebrow seem to indicate questioning, while others may disclose feelings of amusement, surprise, puzzlement, or worry. The manner in which the forehead is wrinkled also sends similar messages.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Match each item with the correct statement below.</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20"/>
              <w:gridCol w:w="15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Sender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Messages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Feedback</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Receiver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Conciseness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Clustering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Congruency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Cohesiveness</w:t>
                  </w:r>
                </w:p>
              </w:tc>
            </w:tr>
          </w:tbl>
          <w:p/>
        </w:tc>
      </w:tr>
    </w:tbl>
    <w:p>
      <w:pPr>
        <w:bidi w:val="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Decodes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Encodes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Verify perceptions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Does not include unnecessary information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Content of the communication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Logical and in order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Group of gestures, facial expressions, postures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Consistent with one another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Identify four different types of technological communication that might be used in the medical setting </w:t>
            </w:r>
            <w:r>
              <w:rPr>
                <w:rStyle w:val="DefaultParagraphFont"/>
                <w:rFonts w:ascii="Times New Roman" w:eastAsia="Times New Roman" w:hAnsi="Times New Roman" w:cs="Times New Roman"/>
                <w:b w:val="0"/>
                <w:bCs w:val="0"/>
                <w:i w:val="0"/>
                <w:iCs w:val="0"/>
                <w:smallCaps w:val="0"/>
                <w:color w:val="000000"/>
                <w:sz w:val="22"/>
                <w:szCs w:val="22"/>
                <w:bdr w:val="nil"/>
                <w:rtl w:val="0"/>
              </w:rPr>
              <w:t>and</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a typical use for each one.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Here are some possible responses: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Email for communication with colleagues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Facsimile (fax) messaging to obtain insurance approval</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Text messaging a colleague to inquire if available</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Video and teleconferences to share information, receive education and training in a particular field of health</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care, or conduct a meeting to make certain decisions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Smartphones, tablets, and laptop computers linked to a network for Internet access or communication with</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satellite facilities</w:t>
                  </w:r>
                </w:p>
              </w:tc>
            </w:tr>
          </w:tbl>
          <w:p/>
        </w:tc>
      </w:tr>
    </w:tbl>
    <w:p>
      <w:pPr>
        <w:bidi w:val="0"/>
        <w:spacing w:after="75"/>
        <w:jc w:val="left"/>
      </w:pPr>
    </w:p>
    <w:p>
      <w:pPr>
        <w:bidi w:val="0"/>
        <w:spacing w:after="75"/>
        <w:jc w:val="left"/>
      </w:pPr>
    </w:p>
    <w:sectPr>
      <w:headerReference w:type="default" r:id="rId4"/>
      <w:footerReference w:type="default" r:id="rId5"/>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65"/>
      <w:gridCol w:w="5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Cengage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00" w:type="dxa"/>
      <w:tblBorders>
        <w:top w:val="nil"/>
        <w:left w:val="nil"/>
        <w:bottom w:val="nil"/>
        <w:right w:val="nil"/>
        <w:insideH w:val="nil"/>
        <w:insideV w:val="nil"/>
      </w:tblBorders>
      <w:tblCellMar>
        <w:top w:w="0" w:type="dxa"/>
        <w:left w:w="0" w:type="dxa"/>
        <w:bottom w:w="0" w:type="dxa"/>
        <w:right w:w="0" w:type="dxa"/>
      </w:tblCellMar>
    </w:tblPr>
    <w:tblGrid>
      <w:gridCol w:w="5226"/>
      <w:gridCol w:w="3484"/>
      <w:gridCol w:w="2090"/>
    </w:tblGrid>
    <w:tr>
      <w:tblPrEx>
        <w:tblW w:w="10800" w:type="dxa"/>
        <w:tblBorders>
          <w:top w:val="nil"/>
          <w:left w:val="nil"/>
          <w:bottom w:val="nil"/>
          <w:right w:val="nil"/>
          <w:insideH w:val="nil"/>
          <w:insideV w:val="nil"/>
        </w:tblBorders>
        <w:tblCellMar>
          <w:top w:w="0" w:type="dxa"/>
          <w:left w:w="0" w:type="dxa"/>
          <w:bottom w:w="0" w:type="dxa"/>
          <w:right w:w="0" w:type="dxa"/>
        </w:tblCellMar>
      </w:tblPrEx>
      <w:tc>
        <w:tcPr>
          <w:tcW w:w="225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89"/>
            <w:gridCol w:w="4637"/>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Name: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15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56"/>
            <w:gridCol w:w="2928"/>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Class:</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9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478"/>
            <w:gridCol w:w="1612"/>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Date: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r>
  </w:tbl>
  <w:p>
    <w:pPr>
      <w:bidi w:val="0"/>
    </w:pPr>
    <w:r>
      <w:br/>
    </w:r>
    <w:r>
      <w:rPr>
        <w:rStyle w:val="DefaultParagraphFont"/>
        <w:rFonts w:ascii="Times New Roman" w:eastAsia="Times New Roman" w:hAnsi="Times New Roman" w:cs="Times New Roman"/>
        <w:b w:val="0"/>
        <w:bCs w:val="0"/>
        <w:color w:val="000000"/>
        <w:sz w:val="26"/>
        <w:szCs w:val="26"/>
        <w:bdr w:val="nil"/>
        <w:rtl w:val="0"/>
      </w:rPr>
      <w:t>Chapter 1 - Therapeutic Communication</w:t>
    </w:r>
  </w:p>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Cengage Learning Testing, Powered by Cognero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1 - Therapeutic Communication</dc:title>
  <dc:creator>Dr.Mochtar Sullivan</dc:creator>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ructor ID">
    <vt:lpwstr>GE2TONZYGYYDSNJT</vt:lpwstr>
  </property>
</Properties>
</file>