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4E45" w14:textId="77777777" w:rsidR="006A0F9A" w:rsidRPr="000F05C3" w:rsidRDefault="006A0F9A" w:rsidP="006A0F9A">
      <w:pPr>
        <w:tabs>
          <w:tab w:val="left" w:pos="480"/>
          <w:tab w:val="left" w:pos="960"/>
        </w:tabs>
        <w:autoSpaceDE w:val="0"/>
        <w:autoSpaceDN w:val="0"/>
        <w:adjustRightInd w:val="0"/>
        <w:jc w:val="center"/>
        <w:rPr>
          <w:b/>
          <w:color w:val="000000"/>
        </w:rPr>
      </w:pPr>
      <w:r w:rsidRPr="000F05C3">
        <w:rPr>
          <w:b/>
          <w:color w:val="000000"/>
        </w:rPr>
        <w:t>Chapter 1</w:t>
      </w:r>
    </w:p>
    <w:p w14:paraId="777F6DF4" w14:textId="77777777" w:rsidR="006A0F9A" w:rsidRPr="000F05C3" w:rsidRDefault="006A0F9A" w:rsidP="006A0F9A">
      <w:pPr>
        <w:tabs>
          <w:tab w:val="left" w:pos="480"/>
          <w:tab w:val="left" w:pos="960"/>
        </w:tabs>
        <w:autoSpaceDE w:val="0"/>
        <w:autoSpaceDN w:val="0"/>
        <w:adjustRightInd w:val="0"/>
        <w:jc w:val="center"/>
        <w:rPr>
          <w:b/>
          <w:color w:val="000000"/>
        </w:rPr>
      </w:pPr>
      <w:r w:rsidRPr="000F05C3">
        <w:rPr>
          <w:b/>
          <w:color w:val="000000"/>
        </w:rPr>
        <w:t>Types of Groups</w:t>
      </w:r>
    </w:p>
    <w:p w14:paraId="6EAA0F04" w14:textId="77777777" w:rsidR="006A0F9A" w:rsidRDefault="006A0F9A" w:rsidP="006A0F9A">
      <w:pPr>
        <w:tabs>
          <w:tab w:val="left" w:pos="480"/>
          <w:tab w:val="left" w:pos="960"/>
        </w:tabs>
        <w:autoSpaceDE w:val="0"/>
        <w:autoSpaceDN w:val="0"/>
        <w:adjustRightInd w:val="0"/>
        <w:jc w:val="center"/>
        <w:rPr>
          <w:color w:val="000000"/>
          <w:sz w:val="20"/>
          <w:szCs w:val="20"/>
        </w:rPr>
      </w:pPr>
    </w:p>
    <w:p w14:paraId="0D0F0385" w14:textId="77777777" w:rsidR="006A0F9A" w:rsidRPr="00C828F3" w:rsidRDefault="006A0F9A" w:rsidP="006A0F9A">
      <w:pPr>
        <w:tabs>
          <w:tab w:val="left" w:pos="480"/>
          <w:tab w:val="left" w:pos="960"/>
        </w:tabs>
        <w:autoSpaceDE w:val="0"/>
        <w:autoSpaceDN w:val="0"/>
        <w:adjustRightInd w:val="0"/>
        <w:jc w:val="center"/>
        <w:rPr>
          <w:color w:val="000000"/>
          <w:sz w:val="20"/>
          <w:szCs w:val="20"/>
        </w:rPr>
      </w:pPr>
    </w:p>
    <w:p w14:paraId="1406AA8F" w14:textId="77777777" w:rsidR="006A0F9A" w:rsidRPr="000F05C3" w:rsidRDefault="006A0F9A" w:rsidP="006A0F9A">
      <w:pPr>
        <w:tabs>
          <w:tab w:val="left" w:pos="480"/>
          <w:tab w:val="left" w:pos="960"/>
        </w:tabs>
        <w:autoSpaceDE w:val="0"/>
        <w:autoSpaceDN w:val="0"/>
        <w:adjustRightInd w:val="0"/>
        <w:rPr>
          <w:b/>
          <w:color w:val="000000"/>
        </w:rPr>
      </w:pPr>
      <w:r w:rsidRPr="000F05C3">
        <w:rPr>
          <w:b/>
          <w:color w:val="000000"/>
        </w:rPr>
        <w:t>Learner Objectives</w:t>
      </w:r>
    </w:p>
    <w:p w14:paraId="5EC9EDFD" w14:textId="77777777" w:rsidR="006A0F9A" w:rsidRPr="00C828F3" w:rsidRDefault="006A0F9A" w:rsidP="006A0F9A">
      <w:pPr>
        <w:tabs>
          <w:tab w:val="left" w:pos="480"/>
          <w:tab w:val="left" w:pos="960"/>
        </w:tabs>
        <w:autoSpaceDE w:val="0"/>
        <w:autoSpaceDN w:val="0"/>
        <w:adjustRightInd w:val="0"/>
        <w:rPr>
          <w:b/>
          <w:color w:val="000000"/>
          <w:sz w:val="20"/>
          <w:szCs w:val="20"/>
          <w:u w:val="single"/>
        </w:rPr>
      </w:pPr>
    </w:p>
    <w:p w14:paraId="03BBEC0A" w14:textId="77777777" w:rsidR="006A0F9A" w:rsidRPr="00C828F3" w:rsidRDefault="006A0F9A" w:rsidP="006A0F9A">
      <w:pPr>
        <w:numPr>
          <w:ilvl w:val="0"/>
          <w:numId w:val="1"/>
        </w:numPr>
        <w:tabs>
          <w:tab w:val="clear" w:pos="780"/>
          <w:tab w:val="left" w:pos="480"/>
          <w:tab w:val="left" w:pos="960"/>
        </w:tabs>
        <w:autoSpaceDE w:val="0"/>
        <w:autoSpaceDN w:val="0"/>
        <w:adjustRightInd w:val="0"/>
        <w:ind w:left="480" w:hanging="480"/>
        <w:rPr>
          <w:color w:val="000000"/>
          <w:sz w:val="20"/>
          <w:szCs w:val="20"/>
        </w:rPr>
      </w:pPr>
      <w:r w:rsidRPr="00C828F3">
        <w:rPr>
          <w:color w:val="000000"/>
          <w:sz w:val="20"/>
          <w:szCs w:val="20"/>
        </w:rPr>
        <w:t>The learner will understand and describe different types of groups</w:t>
      </w:r>
    </w:p>
    <w:p w14:paraId="5B5AE90A" w14:textId="77777777" w:rsidR="006A0F9A" w:rsidRPr="00C828F3" w:rsidRDefault="006A0F9A" w:rsidP="006A0F9A">
      <w:pPr>
        <w:numPr>
          <w:ilvl w:val="0"/>
          <w:numId w:val="1"/>
        </w:numPr>
        <w:tabs>
          <w:tab w:val="clear" w:pos="780"/>
          <w:tab w:val="left" w:pos="480"/>
          <w:tab w:val="left" w:pos="960"/>
        </w:tabs>
        <w:autoSpaceDE w:val="0"/>
        <w:autoSpaceDN w:val="0"/>
        <w:adjustRightInd w:val="0"/>
        <w:ind w:left="561" w:hanging="561"/>
        <w:rPr>
          <w:color w:val="000000"/>
          <w:sz w:val="20"/>
          <w:szCs w:val="20"/>
        </w:rPr>
      </w:pPr>
      <w:r w:rsidRPr="00C828F3">
        <w:rPr>
          <w:color w:val="000000"/>
          <w:sz w:val="20"/>
          <w:szCs w:val="20"/>
        </w:rPr>
        <w:t>The learner will define and give examples for each of the following Models of Specialty Groups:</w:t>
      </w:r>
    </w:p>
    <w:p w14:paraId="49AB0152" w14:textId="77777777" w:rsidR="006A0F9A" w:rsidRPr="00C828F3" w:rsidRDefault="006A0F9A" w:rsidP="006A0F9A">
      <w:pPr>
        <w:numPr>
          <w:ilvl w:val="1"/>
          <w:numId w:val="1"/>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Task/Work Groups</w:t>
      </w:r>
    </w:p>
    <w:p w14:paraId="405E74B7"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An Example of Task/Work Groups:</w:t>
      </w:r>
    </w:p>
    <w:p w14:paraId="02B066BA"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Teams</w:t>
      </w:r>
    </w:p>
    <w:p w14:paraId="4461A3AB" w14:textId="77777777" w:rsidR="006A0F9A" w:rsidRPr="00C828F3" w:rsidRDefault="006A0F9A" w:rsidP="006A0F9A">
      <w:pPr>
        <w:numPr>
          <w:ilvl w:val="1"/>
          <w:numId w:val="1"/>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Psychoeducational Groups</w:t>
      </w:r>
    </w:p>
    <w:p w14:paraId="70D0B681"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An Example of Psychoeducational Group Work:</w:t>
      </w:r>
    </w:p>
    <w:p w14:paraId="11F66C7A"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Life-Skills Development Group</w:t>
      </w:r>
    </w:p>
    <w:p w14:paraId="35AC304E" w14:textId="77777777" w:rsidR="006A0F9A" w:rsidRPr="00C828F3" w:rsidRDefault="006A0F9A" w:rsidP="006A0F9A">
      <w:pPr>
        <w:numPr>
          <w:ilvl w:val="1"/>
          <w:numId w:val="1"/>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Counseling Groups</w:t>
      </w:r>
    </w:p>
    <w:p w14:paraId="29C5EBB7"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An Example of Counseling Group:</w:t>
      </w:r>
    </w:p>
    <w:p w14:paraId="28F09AFB"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Counseling Group for Counselors</w:t>
      </w:r>
    </w:p>
    <w:p w14:paraId="31765E4F" w14:textId="77777777" w:rsidR="006A0F9A" w:rsidRPr="00C828F3" w:rsidRDefault="006A0F9A" w:rsidP="006A0F9A">
      <w:pPr>
        <w:numPr>
          <w:ilvl w:val="1"/>
          <w:numId w:val="1"/>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Psychotherapy Groups</w:t>
      </w:r>
    </w:p>
    <w:p w14:paraId="250CCF59"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An Example of Group Psychotherapy:</w:t>
      </w:r>
    </w:p>
    <w:p w14:paraId="777B4A38"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Group Work with Abusers and the Abused</w:t>
      </w:r>
    </w:p>
    <w:p w14:paraId="4FDB2BB9" w14:textId="77777777" w:rsidR="006A0F9A" w:rsidRPr="00C828F3" w:rsidRDefault="006A0F9A" w:rsidP="006A0F9A">
      <w:pPr>
        <w:numPr>
          <w:ilvl w:val="1"/>
          <w:numId w:val="1"/>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Mixed Groups and a Proposed Regrouping of Categories</w:t>
      </w:r>
    </w:p>
    <w:p w14:paraId="262928E8"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An Example of a Mixed Group:</w:t>
      </w:r>
    </w:p>
    <w:p w14:paraId="141317D0" w14:textId="77777777" w:rsidR="006A0F9A" w:rsidRPr="00C828F3" w:rsidRDefault="006A0F9A" w:rsidP="006A0F9A">
      <w:pPr>
        <w:tabs>
          <w:tab w:val="left" w:pos="480"/>
          <w:tab w:val="left" w:pos="960"/>
        </w:tabs>
        <w:autoSpaceDE w:val="0"/>
        <w:autoSpaceDN w:val="0"/>
        <w:adjustRightInd w:val="0"/>
        <w:ind w:left="960" w:hanging="480"/>
        <w:rPr>
          <w:color w:val="000000"/>
          <w:sz w:val="20"/>
          <w:szCs w:val="20"/>
        </w:rPr>
      </w:pPr>
      <w:r w:rsidRPr="00C828F3">
        <w:rPr>
          <w:color w:val="000000"/>
          <w:sz w:val="20"/>
          <w:szCs w:val="20"/>
        </w:rPr>
        <w:tab/>
        <w:t>Consumer-Oriented Group</w:t>
      </w:r>
    </w:p>
    <w:p w14:paraId="3B853DA3" w14:textId="77777777" w:rsidR="006A0F9A" w:rsidRPr="00C828F3" w:rsidRDefault="006A0F9A" w:rsidP="006A0F9A">
      <w:pPr>
        <w:numPr>
          <w:ilvl w:val="0"/>
          <w:numId w:val="1"/>
        </w:numPr>
        <w:tabs>
          <w:tab w:val="clear" w:pos="78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The learner will be able to </w:t>
      </w:r>
      <w:proofErr w:type="gramStart"/>
      <w:r w:rsidRPr="00C828F3">
        <w:rPr>
          <w:color w:val="000000"/>
          <w:sz w:val="20"/>
          <w:szCs w:val="20"/>
        </w:rPr>
        <w:t>compare and contrast</w:t>
      </w:r>
      <w:proofErr w:type="gramEnd"/>
      <w:r w:rsidRPr="00C828F3">
        <w:rPr>
          <w:color w:val="000000"/>
          <w:sz w:val="20"/>
          <w:szCs w:val="20"/>
        </w:rPr>
        <w:t xml:space="preserve"> models of specialty groups.</w:t>
      </w:r>
    </w:p>
    <w:p w14:paraId="019A5D1A" w14:textId="77777777" w:rsidR="006A0F9A" w:rsidRPr="00C828F3" w:rsidRDefault="006A0F9A" w:rsidP="006A0F9A">
      <w:pPr>
        <w:tabs>
          <w:tab w:val="left" w:pos="480"/>
          <w:tab w:val="left" w:pos="960"/>
        </w:tabs>
        <w:autoSpaceDE w:val="0"/>
        <w:autoSpaceDN w:val="0"/>
        <w:adjustRightInd w:val="0"/>
        <w:ind w:left="360"/>
        <w:rPr>
          <w:color w:val="000000"/>
          <w:sz w:val="20"/>
          <w:szCs w:val="20"/>
        </w:rPr>
      </w:pPr>
    </w:p>
    <w:p w14:paraId="19F25B7B" w14:textId="77777777" w:rsidR="006A0F9A" w:rsidRPr="00C828F3" w:rsidRDefault="006A0F9A" w:rsidP="006A0F9A">
      <w:pPr>
        <w:tabs>
          <w:tab w:val="left" w:pos="480"/>
          <w:tab w:val="left" w:pos="960"/>
        </w:tabs>
        <w:autoSpaceDE w:val="0"/>
        <w:autoSpaceDN w:val="0"/>
        <w:adjustRightInd w:val="0"/>
        <w:rPr>
          <w:b/>
          <w:color w:val="000000"/>
          <w:sz w:val="20"/>
          <w:szCs w:val="20"/>
          <w:u w:val="single"/>
        </w:rPr>
      </w:pPr>
    </w:p>
    <w:p w14:paraId="01AC3789" w14:textId="77777777" w:rsidR="006A0F9A" w:rsidRPr="000F05C3" w:rsidRDefault="006A0F9A" w:rsidP="006A0F9A">
      <w:pPr>
        <w:tabs>
          <w:tab w:val="left" w:pos="480"/>
          <w:tab w:val="left" w:pos="960"/>
        </w:tabs>
        <w:autoSpaceDE w:val="0"/>
        <w:autoSpaceDN w:val="0"/>
        <w:adjustRightInd w:val="0"/>
        <w:rPr>
          <w:b/>
          <w:color w:val="000000"/>
        </w:rPr>
      </w:pPr>
      <w:r w:rsidRPr="000F05C3">
        <w:rPr>
          <w:b/>
          <w:color w:val="000000"/>
        </w:rPr>
        <w:t>Chapter Overview</w:t>
      </w:r>
    </w:p>
    <w:p w14:paraId="46DB2413"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003CFEC" w14:textId="77777777" w:rsidR="006A0F9A" w:rsidRPr="00C828F3" w:rsidRDefault="006A0F9A" w:rsidP="006A0F9A">
      <w:pPr>
        <w:tabs>
          <w:tab w:val="left" w:pos="480"/>
          <w:tab w:val="left" w:pos="960"/>
        </w:tabs>
        <w:autoSpaceDE w:val="0"/>
        <w:autoSpaceDN w:val="0"/>
        <w:adjustRightInd w:val="0"/>
        <w:rPr>
          <w:color w:val="000000"/>
          <w:sz w:val="20"/>
          <w:szCs w:val="20"/>
        </w:rPr>
      </w:pPr>
      <w:r w:rsidRPr="00C828F3">
        <w:rPr>
          <w:color w:val="000000"/>
          <w:sz w:val="20"/>
          <w:szCs w:val="20"/>
        </w:rPr>
        <w:t>The purpose of this chapter is to introduce core group skills and the four major types of groups. Also included are the hybrids or mixed groups that do not fall neatly into one specific category and a proposed reorganization of group types. Mastering basic group skills is essential for a group leader to be effective in leading all varieties of groups.</w:t>
      </w:r>
    </w:p>
    <w:p w14:paraId="0D4C6FD2"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486A9205" w14:textId="77777777" w:rsidR="006A0F9A" w:rsidRPr="00C828F3" w:rsidRDefault="006A0F9A" w:rsidP="006A0F9A">
      <w:pPr>
        <w:tabs>
          <w:tab w:val="left" w:pos="480"/>
          <w:tab w:val="left" w:pos="960"/>
        </w:tabs>
        <w:autoSpaceDE w:val="0"/>
        <w:autoSpaceDN w:val="0"/>
        <w:adjustRightInd w:val="0"/>
        <w:rPr>
          <w:b/>
          <w:color w:val="000000"/>
          <w:sz w:val="20"/>
          <w:szCs w:val="20"/>
          <w:u w:val="single"/>
        </w:rPr>
      </w:pPr>
    </w:p>
    <w:p w14:paraId="3B70B5A4" w14:textId="77777777" w:rsidR="006A0F9A" w:rsidRPr="000F05C3" w:rsidRDefault="006A0F9A" w:rsidP="006A0F9A">
      <w:pPr>
        <w:tabs>
          <w:tab w:val="left" w:pos="480"/>
          <w:tab w:val="left" w:pos="960"/>
        </w:tabs>
        <w:autoSpaceDE w:val="0"/>
        <w:autoSpaceDN w:val="0"/>
        <w:adjustRightInd w:val="0"/>
        <w:rPr>
          <w:b/>
          <w:color w:val="000000"/>
        </w:rPr>
      </w:pPr>
      <w:r>
        <w:rPr>
          <w:b/>
          <w:color w:val="000000"/>
        </w:rPr>
        <w:t xml:space="preserve">Key </w:t>
      </w:r>
      <w:r w:rsidRPr="000F05C3">
        <w:rPr>
          <w:b/>
          <w:color w:val="000000"/>
        </w:rPr>
        <w:t>Terms and Concepts</w:t>
      </w:r>
    </w:p>
    <w:p w14:paraId="6DF516AA" w14:textId="77777777" w:rsidR="006A0F9A" w:rsidRPr="00C828F3" w:rsidRDefault="006A0F9A" w:rsidP="006A0F9A">
      <w:pPr>
        <w:tabs>
          <w:tab w:val="left" w:pos="480"/>
          <w:tab w:val="left" w:pos="960"/>
        </w:tabs>
        <w:autoSpaceDE w:val="0"/>
        <w:autoSpaceDN w:val="0"/>
        <w:adjustRightInd w:val="0"/>
        <w:rPr>
          <w:b/>
          <w:color w:val="000000"/>
          <w:sz w:val="20"/>
          <w:szCs w:val="20"/>
          <w:u w:val="single"/>
        </w:rPr>
      </w:pPr>
    </w:p>
    <w:p w14:paraId="6E735989"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adventure </w:t>
      </w:r>
      <w:proofErr w:type="gramStart"/>
      <w:r w:rsidRPr="00C828F3">
        <w:rPr>
          <w:color w:val="000000"/>
          <w:sz w:val="20"/>
          <w:szCs w:val="20"/>
        </w:rPr>
        <w:t xml:space="preserve">counseling  </w:t>
      </w:r>
      <w:r w:rsidRPr="00C828F3">
        <w:rPr>
          <w:color w:val="000000"/>
          <w:sz w:val="20"/>
          <w:szCs w:val="20"/>
        </w:rPr>
        <w:tab/>
      </w:r>
      <w:proofErr w:type="gramEnd"/>
      <w:r w:rsidRPr="00C828F3">
        <w:rPr>
          <w:color w:val="000000"/>
          <w:sz w:val="20"/>
          <w:szCs w:val="20"/>
        </w:rPr>
        <w:t xml:space="preserve">life-skills training  </w:t>
      </w:r>
    </w:p>
    <w:p w14:paraId="5A3EDE9E" w14:textId="77777777" w:rsidR="006A0F9A" w:rsidRPr="00C828F3" w:rsidRDefault="006A0F9A" w:rsidP="006A0F9A">
      <w:pPr>
        <w:tabs>
          <w:tab w:val="left" w:pos="480"/>
          <w:tab w:val="left" w:pos="5040"/>
        </w:tabs>
        <w:autoSpaceDE w:val="0"/>
        <w:autoSpaceDN w:val="0"/>
        <w:adjustRightInd w:val="0"/>
        <w:rPr>
          <w:color w:val="000000"/>
          <w:sz w:val="20"/>
          <w:szCs w:val="20"/>
        </w:rPr>
      </w:pPr>
      <w:proofErr w:type="gramStart"/>
      <w:r w:rsidRPr="00C828F3">
        <w:rPr>
          <w:color w:val="000000"/>
          <w:sz w:val="20"/>
          <w:szCs w:val="20"/>
        </w:rPr>
        <w:t xml:space="preserve">airtime  </w:t>
      </w:r>
      <w:r w:rsidRPr="00C828F3">
        <w:rPr>
          <w:color w:val="000000"/>
          <w:sz w:val="20"/>
          <w:szCs w:val="20"/>
        </w:rPr>
        <w:tab/>
      </w:r>
      <w:proofErr w:type="gramEnd"/>
      <w:r w:rsidRPr="00C828F3">
        <w:rPr>
          <w:color w:val="000000"/>
          <w:sz w:val="20"/>
          <w:szCs w:val="20"/>
        </w:rPr>
        <w:t xml:space="preserve">mixed groups  </w:t>
      </w:r>
    </w:p>
    <w:p w14:paraId="38EF4B5C"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closed-</w:t>
      </w:r>
      <w:proofErr w:type="gramStart"/>
      <w:r w:rsidRPr="00C828F3">
        <w:rPr>
          <w:color w:val="000000"/>
          <w:sz w:val="20"/>
          <w:szCs w:val="20"/>
        </w:rPr>
        <w:t xml:space="preserve">ended  </w:t>
      </w:r>
      <w:r w:rsidRPr="00C828F3">
        <w:rPr>
          <w:color w:val="000000"/>
          <w:sz w:val="20"/>
          <w:szCs w:val="20"/>
        </w:rPr>
        <w:tab/>
      </w:r>
      <w:proofErr w:type="gramEnd"/>
      <w:r w:rsidRPr="00C828F3">
        <w:rPr>
          <w:color w:val="000000"/>
          <w:sz w:val="20"/>
          <w:szCs w:val="20"/>
        </w:rPr>
        <w:t xml:space="preserve">mutual help groups  </w:t>
      </w:r>
    </w:p>
    <w:p w14:paraId="4F2ADAD8"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contact-focused group </w:t>
      </w:r>
      <w:proofErr w:type="gramStart"/>
      <w:r w:rsidRPr="00C828F3">
        <w:rPr>
          <w:color w:val="000000"/>
          <w:sz w:val="20"/>
          <w:szCs w:val="20"/>
        </w:rPr>
        <w:t xml:space="preserve">theory  </w:t>
      </w:r>
      <w:r w:rsidRPr="00C828F3">
        <w:rPr>
          <w:color w:val="000000"/>
          <w:sz w:val="20"/>
          <w:szCs w:val="20"/>
        </w:rPr>
        <w:tab/>
      </w:r>
      <w:proofErr w:type="gramEnd"/>
      <w:r w:rsidRPr="00C828F3">
        <w:rPr>
          <w:color w:val="000000"/>
          <w:sz w:val="20"/>
          <w:szCs w:val="20"/>
        </w:rPr>
        <w:t xml:space="preserve">open-ended  </w:t>
      </w:r>
    </w:p>
    <w:p w14:paraId="3A1A62D1"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counseling/interpersonal problem-solving </w:t>
      </w:r>
      <w:proofErr w:type="gramStart"/>
      <w:r w:rsidRPr="00C828F3">
        <w:rPr>
          <w:color w:val="000000"/>
          <w:sz w:val="20"/>
          <w:szCs w:val="20"/>
        </w:rPr>
        <w:t xml:space="preserve">groups  </w:t>
      </w:r>
      <w:r w:rsidRPr="00C828F3">
        <w:rPr>
          <w:color w:val="000000"/>
          <w:sz w:val="20"/>
          <w:szCs w:val="20"/>
        </w:rPr>
        <w:tab/>
      </w:r>
      <w:proofErr w:type="gramEnd"/>
      <w:r w:rsidRPr="00C828F3">
        <w:rPr>
          <w:color w:val="000000"/>
          <w:sz w:val="20"/>
          <w:szCs w:val="20"/>
        </w:rPr>
        <w:t xml:space="preserve">out-of-group homework exercises  </w:t>
      </w:r>
    </w:p>
    <w:p w14:paraId="214DB74E"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counseling </w:t>
      </w:r>
      <w:proofErr w:type="gramStart"/>
      <w:r w:rsidRPr="00C828F3">
        <w:rPr>
          <w:color w:val="000000"/>
          <w:sz w:val="20"/>
          <w:szCs w:val="20"/>
        </w:rPr>
        <w:t xml:space="preserve">groups  </w:t>
      </w:r>
      <w:r w:rsidRPr="00C828F3">
        <w:rPr>
          <w:color w:val="000000"/>
          <w:sz w:val="20"/>
          <w:szCs w:val="20"/>
        </w:rPr>
        <w:tab/>
      </w:r>
      <w:proofErr w:type="gramEnd"/>
      <w:r w:rsidRPr="00C828F3">
        <w:rPr>
          <w:color w:val="000000"/>
          <w:sz w:val="20"/>
          <w:szCs w:val="20"/>
        </w:rPr>
        <w:t xml:space="preserve">self-help groups  </w:t>
      </w:r>
    </w:p>
    <w:p w14:paraId="3D7DFAD6"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"educational groups</w:t>
      </w:r>
      <w:proofErr w:type="gramStart"/>
      <w:r w:rsidRPr="00C828F3">
        <w:rPr>
          <w:color w:val="000000"/>
          <w:sz w:val="20"/>
          <w:szCs w:val="20"/>
        </w:rPr>
        <w:t xml:space="preserve">"  </w:t>
      </w:r>
      <w:r w:rsidRPr="00C828F3">
        <w:rPr>
          <w:color w:val="000000"/>
          <w:sz w:val="20"/>
          <w:szCs w:val="20"/>
        </w:rPr>
        <w:tab/>
      </w:r>
      <w:proofErr w:type="gramEnd"/>
      <w:r w:rsidRPr="00C828F3">
        <w:rPr>
          <w:color w:val="000000"/>
          <w:sz w:val="20"/>
          <w:szCs w:val="20"/>
        </w:rPr>
        <w:t xml:space="preserve">specialty/standards model  </w:t>
      </w:r>
    </w:p>
    <w:p w14:paraId="250CB2DE"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GAP matrix for </w:t>
      </w:r>
      <w:proofErr w:type="gramStart"/>
      <w:r w:rsidRPr="00C828F3">
        <w:rPr>
          <w:color w:val="000000"/>
          <w:sz w:val="20"/>
          <w:szCs w:val="20"/>
        </w:rPr>
        <w:t xml:space="preserve">groups  </w:t>
      </w:r>
      <w:r w:rsidRPr="00C828F3">
        <w:rPr>
          <w:color w:val="000000"/>
          <w:sz w:val="20"/>
          <w:szCs w:val="20"/>
        </w:rPr>
        <w:tab/>
      </w:r>
      <w:proofErr w:type="gramEnd"/>
      <w:r w:rsidRPr="00C828F3">
        <w:rPr>
          <w:color w:val="000000"/>
          <w:sz w:val="20"/>
          <w:szCs w:val="20"/>
        </w:rPr>
        <w:t xml:space="preserve">support groups  </w:t>
      </w:r>
    </w:p>
    <w:p w14:paraId="7336C14B"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group </w:t>
      </w:r>
      <w:proofErr w:type="gramStart"/>
      <w:r w:rsidRPr="00C828F3">
        <w:rPr>
          <w:color w:val="000000"/>
          <w:sz w:val="20"/>
          <w:szCs w:val="20"/>
        </w:rPr>
        <w:t xml:space="preserve">psychotherapy  </w:t>
      </w:r>
      <w:r w:rsidRPr="00C828F3">
        <w:rPr>
          <w:color w:val="000000"/>
          <w:sz w:val="20"/>
          <w:szCs w:val="20"/>
        </w:rPr>
        <w:tab/>
      </w:r>
      <w:proofErr w:type="gramEnd"/>
      <w:r w:rsidRPr="00C828F3">
        <w:rPr>
          <w:color w:val="000000"/>
          <w:sz w:val="20"/>
          <w:szCs w:val="20"/>
        </w:rPr>
        <w:t xml:space="preserve">task/work groups  </w:t>
      </w:r>
    </w:p>
    <w:p w14:paraId="16A24180"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"guidance groups</w:t>
      </w:r>
      <w:proofErr w:type="gramStart"/>
      <w:r w:rsidRPr="00C828F3">
        <w:rPr>
          <w:color w:val="000000"/>
          <w:sz w:val="20"/>
          <w:szCs w:val="20"/>
        </w:rPr>
        <w:t xml:space="preserve">"  </w:t>
      </w:r>
      <w:r w:rsidRPr="00C828F3">
        <w:rPr>
          <w:color w:val="000000"/>
          <w:sz w:val="20"/>
          <w:szCs w:val="20"/>
        </w:rPr>
        <w:tab/>
      </w:r>
      <w:proofErr w:type="gramEnd"/>
      <w:r w:rsidRPr="00C828F3">
        <w:rPr>
          <w:color w:val="000000"/>
          <w:sz w:val="20"/>
          <w:szCs w:val="20"/>
        </w:rPr>
        <w:t xml:space="preserve">team  </w:t>
      </w:r>
    </w:p>
    <w:p w14:paraId="69B78AAA"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psychoeducational </w:t>
      </w:r>
      <w:proofErr w:type="gramStart"/>
      <w:r w:rsidRPr="00C828F3">
        <w:rPr>
          <w:color w:val="000000"/>
          <w:sz w:val="20"/>
          <w:szCs w:val="20"/>
        </w:rPr>
        <w:t xml:space="preserve">groups  </w:t>
      </w:r>
      <w:r w:rsidRPr="00C828F3">
        <w:rPr>
          <w:color w:val="000000"/>
          <w:sz w:val="20"/>
          <w:szCs w:val="20"/>
        </w:rPr>
        <w:tab/>
      </w:r>
      <w:proofErr w:type="gramEnd"/>
      <w:r w:rsidRPr="00C828F3">
        <w:rPr>
          <w:color w:val="000000"/>
          <w:sz w:val="20"/>
          <w:szCs w:val="20"/>
        </w:rPr>
        <w:t xml:space="preserve">TRAC model of groups  </w:t>
      </w:r>
    </w:p>
    <w:p w14:paraId="414F7A51" w14:textId="77777777" w:rsidR="006A0F9A" w:rsidRPr="00C828F3" w:rsidRDefault="006A0F9A" w:rsidP="006A0F9A">
      <w:pPr>
        <w:tabs>
          <w:tab w:val="left" w:pos="480"/>
          <w:tab w:val="left" w:pos="5040"/>
        </w:tabs>
        <w:autoSpaceDE w:val="0"/>
        <w:autoSpaceDN w:val="0"/>
        <w:adjustRightInd w:val="0"/>
        <w:rPr>
          <w:color w:val="000000"/>
          <w:sz w:val="20"/>
          <w:szCs w:val="20"/>
        </w:rPr>
      </w:pPr>
      <w:r w:rsidRPr="00C828F3">
        <w:rPr>
          <w:color w:val="000000"/>
          <w:sz w:val="20"/>
          <w:szCs w:val="20"/>
        </w:rPr>
        <w:t xml:space="preserve">life-skill group </w:t>
      </w:r>
      <w:r w:rsidRPr="00C828F3">
        <w:rPr>
          <w:color w:val="000000"/>
          <w:sz w:val="20"/>
          <w:szCs w:val="20"/>
        </w:rPr>
        <w:tab/>
        <w:t xml:space="preserve">yearbook feedback  </w:t>
      </w:r>
    </w:p>
    <w:p w14:paraId="2114581C"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2484E61E" w14:textId="77777777" w:rsidR="006A0F9A" w:rsidRPr="00C828F3" w:rsidRDefault="006A0F9A" w:rsidP="006A0F9A">
      <w:pPr>
        <w:tabs>
          <w:tab w:val="left" w:pos="480"/>
          <w:tab w:val="left" w:pos="960"/>
        </w:tabs>
        <w:autoSpaceDE w:val="0"/>
        <w:autoSpaceDN w:val="0"/>
        <w:adjustRightInd w:val="0"/>
        <w:rPr>
          <w:b/>
          <w:color w:val="000000"/>
          <w:sz w:val="20"/>
          <w:szCs w:val="20"/>
          <w:u w:val="single"/>
        </w:rPr>
      </w:pPr>
    </w:p>
    <w:p w14:paraId="197CCC5E" w14:textId="77777777" w:rsidR="006A0F9A" w:rsidRPr="000F05C3" w:rsidRDefault="006A0F9A" w:rsidP="006A0F9A">
      <w:pPr>
        <w:tabs>
          <w:tab w:val="left" w:pos="480"/>
          <w:tab w:val="left" w:pos="960"/>
        </w:tabs>
        <w:autoSpaceDE w:val="0"/>
        <w:autoSpaceDN w:val="0"/>
        <w:adjustRightInd w:val="0"/>
        <w:rPr>
          <w:b/>
          <w:color w:val="000000"/>
        </w:rPr>
      </w:pPr>
      <w:r w:rsidRPr="00C828F3">
        <w:rPr>
          <w:b/>
          <w:color w:val="000000"/>
          <w:sz w:val="20"/>
          <w:szCs w:val="20"/>
          <w:u w:val="single"/>
        </w:rPr>
        <w:br w:type="page"/>
      </w:r>
      <w:r w:rsidRPr="000F05C3">
        <w:rPr>
          <w:b/>
          <w:color w:val="000000"/>
        </w:rPr>
        <w:lastRenderedPageBreak/>
        <w:t>Multiple Choice Questions</w:t>
      </w:r>
    </w:p>
    <w:p w14:paraId="63B8DFDA" w14:textId="77777777" w:rsidR="006A0F9A" w:rsidRPr="00C828F3" w:rsidRDefault="006A0F9A" w:rsidP="006A0F9A">
      <w:pPr>
        <w:tabs>
          <w:tab w:val="left" w:pos="480"/>
          <w:tab w:val="left" w:pos="960"/>
        </w:tabs>
        <w:autoSpaceDE w:val="0"/>
        <w:autoSpaceDN w:val="0"/>
        <w:adjustRightInd w:val="0"/>
        <w:rPr>
          <w:b/>
          <w:color w:val="000000"/>
          <w:sz w:val="20"/>
          <w:szCs w:val="20"/>
          <w:u w:val="single"/>
        </w:rPr>
      </w:pPr>
    </w:p>
    <w:p w14:paraId="4670A6C1"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proofErr w:type="spellStart"/>
      <w:r w:rsidRPr="00C828F3">
        <w:rPr>
          <w:color w:val="000000"/>
          <w:sz w:val="20"/>
          <w:szCs w:val="20"/>
        </w:rPr>
        <w:t>Gazda's</w:t>
      </w:r>
      <w:proofErr w:type="spellEnd"/>
      <w:r w:rsidRPr="00C828F3">
        <w:rPr>
          <w:color w:val="000000"/>
          <w:sz w:val="20"/>
          <w:szCs w:val="20"/>
        </w:rPr>
        <w:t xml:space="preserve"> unique emphasis which distinguished among 'three group types' included that they could be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w:t>
      </w:r>
    </w:p>
    <w:p w14:paraId="6ABA1DEA"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viewed as on a continuum.</w:t>
      </w:r>
    </w:p>
    <w:p w14:paraId="011A981E"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conceived as identical. </w:t>
      </w:r>
    </w:p>
    <w:p w14:paraId="744A5EE8"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conceptualized by leader responsibility.</w:t>
      </w:r>
    </w:p>
    <w:p w14:paraId="6427EA55"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proofErr w:type="gramStart"/>
      <w:r w:rsidRPr="00C828F3">
        <w:rPr>
          <w:color w:val="000000"/>
          <w:sz w:val="20"/>
          <w:szCs w:val="20"/>
        </w:rPr>
        <w:t>all of</w:t>
      </w:r>
      <w:proofErr w:type="gramEnd"/>
      <w:r w:rsidRPr="00C828F3">
        <w:rPr>
          <w:color w:val="000000"/>
          <w:sz w:val="20"/>
          <w:szCs w:val="20"/>
        </w:rPr>
        <w:t xml:space="preserve"> the above</w:t>
      </w:r>
    </w:p>
    <w:p w14:paraId="6A55B497"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74FDEC67"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These groups may disband abruptly after accomplishing their goals.</w:t>
      </w:r>
    </w:p>
    <w:p w14:paraId="4C632CAB"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encounter groups </w:t>
      </w:r>
    </w:p>
    <w:p w14:paraId="13B582B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work groups</w:t>
      </w:r>
    </w:p>
    <w:p w14:paraId="3563DA0E"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T-groups</w:t>
      </w:r>
    </w:p>
    <w:p w14:paraId="52B11A6F"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Psychotherapy groups</w:t>
      </w:r>
    </w:p>
    <w:p w14:paraId="6F4FFBDF"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A7E9B43"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 xml:space="preserve">In general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groups stress "growth through knowledge".</w:t>
      </w:r>
    </w:p>
    <w:p w14:paraId="16173FEB"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counseling </w:t>
      </w:r>
    </w:p>
    <w:p w14:paraId="14FBE766"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task </w:t>
      </w:r>
    </w:p>
    <w:p w14:paraId="1EE90368"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psychotherapy </w:t>
      </w:r>
    </w:p>
    <w:p w14:paraId="6C346DF7"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psychoeducational</w:t>
      </w:r>
    </w:p>
    <w:p w14:paraId="326B9DFC"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5988CC2"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Counseling groups recommend the number of members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for groups with children than for groups for adults.</w:t>
      </w:r>
    </w:p>
    <w:p w14:paraId="285CE1DE"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increase </w:t>
      </w:r>
    </w:p>
    <w:p w14:paraId="0E51D100"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remain constant </w:t>
      </w:r>
    </w:p>
    <w:p w14:paraId="73CBAE2F"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decrease</w:t>
      </w:r>
    </w:p>
    <w:p w14:paraId="67E6425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none of the above</w:t>
      </w:r>
    </w:p>
    <w:p w14:paraId="078B50BC"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06A4E2F7"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Life-skills emphasis in psychoeducational groups purports that people can be taught on a(n)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level how to stop potential problems from occurring.</w:t>
      </w:r>
    </w:p>
    <w:p w14:paraId="7EA3C6B6"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intrapersonal </w:t>
      </w:r>
    </w:p>
    <w:p w14:paraId="6C0B4207"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proofErr w:type="spellStart"/>
      <w:r w:rsidRPr="00C828F3">
        <w:rPr>
          <w:color w:val="000000"/>
          <w:sz w:val="20"/>
          <w:szCs w:val="20"/>
        </w:rPr>
        <w:t>extrapersonal</w:t>
      </w:r>
      <w:proofErr w:type="spellEnd"/>
      <w:r w:rsidRPr="00C828F3">
        <w:rPr>
          <w:color w:val="000000"/>
          <w:sz w:val="20"/>
          <w:szCs w:val="20"/>
        </w:rPr>
        <w:t xml:space="preserve"> </w:t>
      </w:r>
    </w:p>
    <w:p w14:paraId="06F107F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interpersonal</w:t>
      </w:r>
    </w:p>
    <w:p w14:paraId="67CA9D10"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relational</w:t>
      </w:r>
    </w:p>
    <w:p w14:paraId="62F859F5"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CA00277"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Kottler asserts that a "counseling group for counselors" can help counselors deal more effectively with the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t xml:space="preserve"> </w:t>
      </w:r>
      <w:r w:rsidRPr="00C828F3">
        <w:rPr>
          <w:color w:val="000000"/>
          <w:sz w:val="20"/>
          <w:szCs w:val="20"/>
        </w:rPr>
        <w:t>that comes from working with people in pain.</w:t>
      </w:r>
    </w:p>
    <w:p w14:paraId="518B6FBD"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anxiety </w:t>
      </w:r>
    </w:p>
    <w:p w14:paraId="6D4A7DB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toxic effect</w:t>
      </w:r>
    </w:p>
    <w:p w14:paraId="5DC52646"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depression </w:t>
      </w:r>
    </w:p>
    <w:p w14:paraId="6F5A3B25"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burnout risk</w:t>
      </w:r>
    </w:p>
    <w:p w14:paraId="739BF3F9"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40EB8946"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One of the </w:t>
      </w:r>
      <w:proofErr w:type="gramStart"/>
      <w:r w:rsidRPr="00C828F3">
        <w:rPr>
          <w:color w:val="000000"/>
          <w:sz w:val="20"/>
          <w:szCs w:val="20"/>
        </w:rPr>
        <w:t>primary</w:t>
      </w:r>
      <w:proofErr w:type="gramEnd"/>
      <w:r w:rsidRPr="00C828F3">
        <w:rPr>
          <w:color w:val="000000"/>
          <w:sz w:val="20"/>
          <w:szCs w:val="20"/>
        </w:rPr>
        <w:t xml:space="preserve"> aims of a membership in a psychotherapy group is</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 meaning to improve personalities or intrapersonal functioning.</w:t>
      </w:r>
    </w:p>
    <w:p w14:paraId="26FE18F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problem-solving </w:t>
      </w:r>
    </w:p>
    <w:p w14:paraId="7D10DA6D"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relationship enhancement </w:t>
      </w:r>
    </w:p>
    <w:p w14:paraId="0A987CDD"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conflict-management</w:t>
      </w:r>
    </w:p>
    <w:p w14:paraId="16FAE81B"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reconstruction</w:t>
      </w:r>
    </w:p>
    <w:p w14:paraId="32A701AA"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4BF7B6E4"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Task/work groups differ from the other three types of groups most dramatically in that they do not focus on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w:t>
      </w:r>
    </w:p>
    <w:p w14:paraId="7930246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interpersonal dynamics</w:t>
      </w:r>
    </w:p>
    <w:p w14:paraId="46F0E8D1"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specific outcomes</w:t>
      </w:r>
    </w:p>
    <w:p w14:paraId="232087B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changing individuals</w:t>
      </w:r>
    </w:p>
    <w:p w14:paraId="3202957A"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proofErr w:type="gramStart"/>
      <w:r w:rsidRPr="00C828F3">
        <w:rPr>
          <w:color w:val="000000"/>
          <w:sz w:val="20"/>
          <w:szCs w:val="20"/>
        </w:rPr>
        <w:t>all of</w:t>
      </w:r>
      <w:proofErr w:type="gramEnd"/>
      <w:r w:rsidRPr="00C828F3">
        <w:rPr>
          <w:color w:val="000000"/>
          <w:sz w:val="20"/>
          <w:szCs w:val="20"/>
        </w:rPr>
        <w:t xml:space="preserve"> the above</w:t>
      </w:r>
    </w:p>
    <w:p w14:paraId="282D2CAF"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817F45D"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lastRenderedPageBreak/>
        <w:t>________________ groups encompass multiple ways of working with members.</w:t>
      </w:r>
    </w:p>
    <w:p w14:paraId="7A0675DD"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Psychotherapy </w:t>
      </w:r>
    </w:p>
    <w:p w14:paraId="64E49692"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Psychoeducational</w:t>
      </w:r>
    </w:p>
    <w:p w14:paraId="30713F7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Mixed </w:t>
      </w:r>
    </w:p>
    <w:p w14:paraId="039CD60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Task/work</w:t>
      </w:r>
    </w:p>
    <w:p w14:paraId="32CBB8EA"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4C81B1D6"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In Waldo and Bauman's GAP Matrix, the "P" in the acronym GAP stands for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w:t>
      </w:r>
    </w:p>
    <w:p w14:paraId="26904DDD"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progress </w:t>
      </w:r>
    </w:p>
    <w:p w14:paraId="0907D91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proficiency </w:t>
      </w:r>
    </w:p>
    <w:p w14:paraId="0D1F73D0"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process</w:t>
      </w:r>
    </w:p>
    <w:p w14:paraId="0AAAB81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product</w:t>
      </w:r>
    </w:p>
    <w:p w14:paraId="52656023"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1625FC61"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This type of group may have 20 to 40 members on average.</w:t>
      </w:r>
    </w:p>
    <w:p w14:paraId="4A4FCAA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mixed</w:t>
      </w:r>
    </w:p>
    <w:p w14:paraId="721EA2C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psychoeducational</w:t>
      </w:r>
    </w:p>
    <w:p w14:paraId="1C5800B8"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counseling</w:t>
      </w:r>
    </w:p>
    <w:p w14:paraId="77204485"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psychotherapy</w:t>
      </w:r>
    </w:p>
    <w:p w14:paraId="2BF18C91"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CAA6007"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 xml:space="preserve">Although distinction between "self-help groups" and "support groups" can be subtle, a difference in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is often evident.</w:t>
      </w:r>
    </w:p>
    <w:p w14:paraId="5F32E613"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leadership and membership </w:t>
      </w:r>
    </w:p>
    <w:p w14:paraId="3EB158B8"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control and membership </w:t>
      </w:r>
    </w:p>
    <w:p w14:paraId="34A56150"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leadership and control</w:t>
      </w:r>
    </w:p>
    <w:p w14:paraId="47930511"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membership and termination</w:t>
      </w:r>
    </w:p>
    <w:p w14:paraId="6E363032"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2FE3D1E5"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 xml:space="preserve">Guidance/psychoeducational groups were originally designed for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t xml:space="preserve"> </w:t>
      </w:r>
      <w:r w:rsidRPr="00C828F3">
        <w:rPr>
          <w:color w:val="000000"/>
          <w:sz w:val="20"/>
          <w:szCs w:val="20"/>
        </w:rPr>
        <w:t>settings.</w:t>
      </w:r>
    </w:p>
    <w:p w14:paraId="51F80F0A"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hospital </w:t>
      </w:r>
    </w:p>
    <w:p w14:paraId="3465CC1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work </w:t>
      </w:r>
    </w:p>
    <w:p w14:paraId="4053B047"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educational</w:t>
      </w:r>
    </w:p>
    <w:p w14:paraId="659E5B6C"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community center</w:t>
      </w:r>
    </w:p>
    <w:p w14:paraId="072630F4"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5F30B7A3"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 xml:space="preserve">The Life-skills groups are an example of this type of group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w:t>
      </w:r>
    </w:p>
    <w:p w14:paraId="6B01CE7D"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counseling </w:t>
      </w:r>
    </w:p>
    <w:p w14:paraId="3F5B8F4A"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psychoeducation</w:t>
      </w:r>
    </w:p>
    <w:p w14:paraId="3694E9B8"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work/task </w:t>
      </w:r>
    </w:p>
    <w:p w14:paraId="09D6F78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psychotherapy</w:t>
      </w:r>
    </w:p>
    <w:p w14:paraId="16E30562"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1E524670"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 xml:space="preserve">The leader of group psychotherapy is responsible for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in the group</w:t>
      </w:r>
    </w:p>
    <w:p w14:paraId="5564F540"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dictating </w:t>
      </w:r>
    </w:p>
    <w:p w14:paraId="1D218BCB"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yearbook feedback </w:t>
      </w:r>
    </w:p>
    <w:p w14:paraId="2AFCA1AC"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facilitating</w:t>
      </w:r>
    </w:p>
    <w:p w14:paraId="38D2FC6E"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none of the above</w:t>
      </w:r>
    </w:p>
    <w:p w14:paraId="112AE39A"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356A440B" w14:textId="77777777" w:rsidR="006A0F9A" w:rsidRPr="00C828F3" w:rsidRDefault="006A0F9A" w:rsidP="006A0F9A">
      <w:pPr>
        <w:numPr>
          <w:ilvl w:val="0"/>
          <w:numId w:val="2"/>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 xml:space="preserve">In working with abusive individuals,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groups seem to be rather effective.</w:t>
      </w:r>
    </w:p>
    <w:p w14:paraId="48C11D35"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psychotherapy</w:t>
      </w:r>
    </w:p>
    <w:p w14:paraId="338A5179"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work/task </w:t>
      </w:r>
    </w:p>
    <w:p w14:paraId="5C6452EA"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 xml:space="preserve">brief therapy </w:t>
      </w:r>
    </w:p>
    <w:p w14:paraId="0FCDD18C" w14:textId="77777777" w:rsidR="006A0F9A" w:rsidRPr="00C828F3" w:rsidRDefault="006A0F9A" w:rsidP="006A0F9A">
      <w:pPr>
        <w:numPr>
          <w:ilvl w:val="1"/>
          <w:numId w:val="2"/>
        </w:numPr>
        <w:tabs>
          <w:tab w:val="clear" w:pos="1440"/>
          <w:tab w:val="left" w:pos="480"/>
          <w:tab w:val="left" w:pos="960"/>
        </w:tabs>
        <w:autoSpaceDE w:val="0"/>
        <w:autoSpaceDN w:val="0"/>
        <w:adjustRightInd w:val="0"/>
        <w:ind w:left="960" w:hanging="480"/>
        <w:rPr>
          <w:color w:val="000000"/>
          <w:sz w:val="20"/>
          <w:szCs w:val="20"/>
        </w:rPr>
      </w:pPr>
      <w:r w:rsidRPr="00C828F3">
        <w:rPr>
          <w:color w:val="000000"/>
          <w:sz w:val="20"/>
          <w:szCs w:val="20"/>
        </w:rPr>
        <w:t>psychoeducational</w:t>
      </w:r>
    </w:p>
    <w:p w14:paraId="65ECA8F8"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431B2C60" w14:textId="77777777" w:rsidR="006A0F9A" w:rsidRDefault="006A0F9A" w:rsidP="006A0F9A">
      <w:pPr>
        <w:tabs>
          <w:tab w:val="left" w:pos="480"/>
          <w:tab w:val="left" w:pos="960"/>
        </w:tabs>
        <w:autoSpaceDE w:val="0"/>
        <w:autoSpaceDN w:val="0"/>
        <w:adjustRightInd w:val="0"/>
        <w:rPr>
          <w:b/>
          <w:color w:val="000000"/>
          <w:sz w:val="20"/>
          <w:szCs w:val="20"/>
          <w:u w:val="single"/>
        </w:rPr>
      </w:pPr>
    </w:p>
    <w:p w14:paraId="04824980" w14:textId="77777777" w:rsidR="006A0F9A" w:rsidRPr="000F05C3" w:rsidRDefault="006A0F9A" w:rsidP="006A0F9A">
      <w:pPr>
        <w:tabs>
          <w:tab w:val="left" w:pos="480"/>
          <w:tab w:val="left" w:pos="960"/>
        </w:tabs>
        <w:autoSpaceDE w:val="0"/>
        <w:autoSpaceDN w:val="0"/>
        <w:adjustRightInd w:val="0"/>
        <w:rPr>
          <w:b/>
          <w:color w:val="000000"/>
        </w:rPr>
      </w:pPr>
      <w:r>
        <w:rPr>
          <w:b/>
          <w:color w:val="000000"/>
          <w:u w:val="single"/>
        </w:rPr>
        <w:br w:type="page"/>
      </w:r>
      <w:r w:rsidRPr="000F05C3">
        <w:rPr>
          <w:b/>
          <w:color w:val="000000"/>
        </w:rPr>
        <w:lastRenderedPageBreak/>
        <w:t>Short Answer Questions</w:t>
      </w:r>
    </w:p>
    <w:p w14:paraId="154A7930" w14:textId="77777777" w:rsidR="006A0F9A" w:rsidRPr="000F05C3" w:rsidRDefault="006A0F9A" w:rsidP="006A0F9A">
      <w:pPr>
        <w:tabs>
          <w:tab w:val="left" w:pos="480"/>
          <w:tab w:val="left" w:pos="960"/>
        </w:tabs>
        <w:autoSpaceDE w:val="0"/>
        <w:autoSpaceDN w:val="0"/>
        <w:adjustRightInd w:val="0"/>
        <w:rPr>
          <w:b/>
          <w:color w:val="000000"/>
          <w:u w:val="single"/>
        </w:rPr>
      </w:pPr>
    </w:p>
    <w:p w14:paraId="6517D710" w14:textId="77777777" w:rsidR="006A0F9A" w:rsidRPr="00C828F3" w:rsidRDefault="006A0F9A" w:rsidP="006A0F9A">
      <w:pPr>
        <w:numPr>
          <w:ilvl w:val="0"/>
          <w:numId w:val="3"/>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A style a group uses, designed to enhance emotional and physical abilities that involves safe, risk-taking events is ____________________________.</w:t>
      </w:r>
    </w:p>
    <w:p w14:paraId="5EA27C98"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1A92AFC2" w14:textId="77777777" w:rsidR="006A0F9A" w:rsidRPr="00C828F3" w:rsidRDefault="006A0F9A" w:rsidP="006A0F9A">
      <w:pPr>
        <w:numPr>
          <w:ilvl w:val="0"/>
          <w:numId w:val="3"/>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 xml:space="preserve">The overall goal of psychoeducational groups is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 xml:space="preserve"> rather than remediation.</w:t>
      </w:r>
    </w:p>
    <w:p w14:paraId="086D6578"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7DA64B7" w14:textId="77777777" w:rsidR="006A0F9A" w:rsidRPr="00C828F3" w:rsidRDefault="006A0F9A" w:rsidP="006A0F9A">
      <w:pPr>
        <w:numPr>
          <w:ilvl w:val="0"/>
          <w:numId w:val="3"/>
        </w:numPr>
        <w:tabs>
          <w:tab w:val="clear" w:pos="420"/>
          <w:tab w:val="left" w:pos="480"/>
          <w:tab w:val="left" w:pos="960"/>
        </w:tabs>
        <w:autoSpaceDE w:val="0"/>
        <w:autoSpaceDN w:val="0"/>
        <w:adjustRightInd w:val="0"/>
        <w:ind w:left="0" w:firstLine="0"/>
        <w:rPr>
          <w:color w:val="000000"/>
          <w:sz w:val="20"/>
          <w:szCs w:val="20"/>
        </w:rPr>
      </w:pPr>
      <w:r w:rsidRPr="00C828F3">
        <w:rPr>
          <w:color w:val="000000"/>
          <w:sz w:val="20"/>
          <w:szCs w:val="20"/>
        </w:rPr>
        <w:t>Subgroups should be small enough in order to not limit the ______________ of members.</w:t>
      </w:r>
    </w:p>
    <w:p w14:paraId="40569C31"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55B2EA3A" w14:textId="77777777" w:rsidR="006A0F9A" w:rsidRPr="00C828F3" w:rsidRDefault="006A0F9A" w:rsidP="006A0F9A">
      <w:pPr>
        <w:numPr>
          <w:ilvl w:val="0"/>
          <w:numId w:val="3"/>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t>i</w:t>
      </w:r>
      <w:r w:rsidRPr="00C828F3">
        <w:rPr>
          <w:color w:val="000000"/>
          <w:sz w:val="20"/>
          <w:szCs w:val="20"/>
        </w:rPr>
        <w:t xml:space="preserve">s the term given for saying nice but insignificant things about a person in a </w:t>
      </w:r>
      <w:proofErr w:type="gramStart"/>
      <w:r w:rsidRPr="00C828F3">
        <w:rPr>
          <w:color w:val="000000"/>
          <w:sz w:val="20"/>
          <w:szCs w:val="20"/>
        </w:rPr>
        <w:t>group.</w:t>
      </w:r>
      <w:proofErr w:type="gramEnd"/>
    </w:p>
    <w:p w14:paraId="4BD09886"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1C782446" w14:textId="77777777" w:rsidR="006A0F9A" w:rsidRPr="00C828F3" w:rsidRDefault="006A0F9A" w:rsidP="006A0F9A">
      <w:pPr>
        <w:numPr>
          <w:ilvl w:val="0"/>
          <w:numId w:val="3"/>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groups allow new members to join at any time as opposed to not admitting new members after the first session.</w:t>
      </w:r>
    </w:p>
    <w:p w14:paraId="481451DE"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4E959394" w14:textId="77777777" w:rsidR="006A0F9A" w:rsidRPr="00C828F3" w:rsidRDefault="006A0F9A" w:rsidP="006A0F9A">
      <w:pPr>
        <w:numPr>
          <w:ilvl w:val="0"/>
          <w:numId w:val="3"/>
        </w:numPr>
        <w:tabs>
          <w:tab w:val="clear" w:pos="420"/>
          <w:tab w:val="left" w:pos="480"/>
          <w:tab w:val="left" w:pos="960"/>
        </w:tabs>
        <w:autoSpaceDE w:val="0"/>
        <w:autoSpaceDN w:val="0"/>
        <w:adjustRightInd w:val="0"/>
        <w:ind w:left="480" w:hanging="480"/>
        <w:rPr>
          <w:color w:val="000000"/>
          <w:sz w:val="20"/>
          <w:szCs w:val="20"/>
        </w:rPr>
      </w:pPr>
      <w:r w:rsidRPr="00C828F3">
        <w:rPr>
          <w:bCs/>
          <w:color w:val="000000"/>
          <w:sz w:val="20"/>
          <w:szCs w:val="20"/>
        </w:rPr>
        <w:t>A</w:t>
      </w:r>
      <w:r w:rsidRPr="00C828F3">
        <w:rPr>
          <w:b/>
          <w:bCs/>
          <w:color w:val="000000"/>
          <w:sz w:val="20"/>
          <w:szCs w:val="20"/>
        </w:rPr>
        <w:t xml:space="preserve"> </w:t>
      </w:r>
      <w:r w:rsidRPr="00C828F3">
        <w:rPr>
          <w:color w:val="000000"/>
          <w:sz w:val="20"/>
          <w:szCs w:val="20"/>
        </w:rPr>
        <w:t xml:space="preserve">group that is considered </w:t>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u w:val="single"/>
        </w:rPr>
        <w:tab/>
      </w:r>
      <w:r w:rsidRPr="00C828F3">
        <w:rPr>
          <w:color w:val="000000"/>
          <w:sz w:val="20"/>
          <w:szCs w:val="20"/>
        </w:rPr>
        <w:t xml:space="preserve"> might use multiple ways of working with members and may change emphasis often.</w:t>
      </w:r>
    </w:p>
    <w:p w14:paraId="5B4B7E1D" w14:textId="77777777" w:rsidR="006A0F9A" w:rsidRPr="00C828F3" w:rsidRDefault="006A0F9A" w:rsidP="006A0F9A">
      <w:pPr>
        <w:tabs>
          <w:tab w:val="left" w:pos="480"/>
          <w:tab w:val="left" w:pos="960"/>
        </w:tabs>
        <w:autoSpaceDE w:val="0"/>
        <w:autoSpaceDN w:val="0"/>
        <w:adjustRightInd w:val="0"/>
        <w:rPr>
          <w:b/>
          <w:bCs/>
          <w:i/>
          <w:iCs/>
          <w:color w:val="000000"/>
          <w:sz w:val="20"/>
          <w:szCs w:val="20"/>
        </w:rPr>
      </w:pPr>
    </w:p>
    <w:p w14:paraId="7A320735"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6C4B72F0" w14:textId="77777777" w:rsidR="006A0F9A" w:rsidRPr="000F05C3" w:rsidRDefault="006A0F9A" w:rsidP="006A0F9A">
      <w:pPr>
        <w:tabs>
          <w:tab w:val="left" w:pos="480"/>
          <w:tab w:val="left" w:pos="960"/>
        </w:tabs>
        <w:autoSpaceDE w:val="0"/>
        <w:autoSpaceDN w:val="0"/>
        <w:adjustRightInd w:val="0"/>
        <w:rPr>
          <w:b/>
          <w:color w:val="000000"/>
        </w:rPr>
      </w:pPr>
      <w:r w:rsidRPr="000F05C3">
        <w:rPr>
          <w:b/>
          <w:color w:val="000000"/>
        </w:rPr>
        <w:t>Essay Questions</w:t>
      </w:r>
    </w:p>
    <w:p w14:paraId="2585569A" w14:textId="77777777" w:rsidR="006A0F9A" w:rsidRPr="000F05C3" w:rsidRDefault="006A0F9A" w:rsidP="006A0F9A">
      <w:pPr>
        <w:tabs>
          <w:tab w:val="left" w:pos="480"/>
          <w:tab w:val="left" w:pos="960"/>
        </w:tabs>
        <w:autoSpaceDE w:val="0"/>
        <w:autoSpaceDN w:val="0"/>
        <w:adjustRightInd w:val="0"/>
        <w:rPr>
          <w:b/>
          <w:color w:val="000000"/>
          <w:u w:val="single"/>
        </w:rPr>
      </w:pPr>
    </w:p>
    <w:p w14:paraId="07581DB4" w14:textId="77777777" w:rsidR="006A0F9A" w:rsidRPr="00C828F3" w:rsidRDefault="006A0F9A" w:rsidP="006A0F9A">
      <w:pPr>
        <w:numPr>
          <w:ilvl w:val="0"/>
          <w:numId w:val="4"/>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Describe elements of a successful task/work group.</w:t>
      </w:r>
    </w:p>
    <w:p w14:paraId="5A782801" w14:textId="77777777" w:rsidR="006A0F9A" w:rsidRPr="00C828F3" w:rsidRDefault="006A0F9A" w:rsidP="006A0F9A">
      <w:pPr>
        <w:tabs>
          <w:tab w:val="left" w:pos="480"/>
          <w:tab w:val="left" w:pos="960"/>
        </w:tabs>
        <w:autoSpaceDE w:val="0"/>
        <w:autoSpaceDN w:val="0"/>
        <w:adjustRightInd w:val="0"/>
        <w:ind w:left="480" w:hanging="480"/>
        <w:rPr>
          <w:color w:val="000000"/>
          <w:sz w:val="20"/>
          <w:szCs w:val="20"/>
        </w:rPr>
      </w:pPr>
    </w:p>
    <w:p w14:paraId="4EA38F3F" w14:textId="77777777" w:rsidR="006A0F9A" w:rsidRPr="00C828F3" w:rsidRDefault="006A0F9A" w:rsidP="006A0F9A">
      <w:pPr>
        <w:numPr>
          <w:ilvl w:val="0"/>
          <w:numId w:val="4"/>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Compare and contrast psychotherapy groups with counseling groups.</w:t>
      </w:r>
    </w:p>
    <w:p w14:paraId="73BB3867" w14:textId="77777777" w:rsidR="006A0F9A" w:rsidRPr="00C828F3" w:rsidRDefault="006A0F9A" w:rsidP="006A0F9A">
      <w:pPr>
        <w:tabs>
          <w:tab w:val="left" w:pos="480"/>
          <w:tab w:val="left" w:pos="960"/>
        </w:tabs>
        <w:autoSpaceDE w:val="0"/>
        <w:autoSpaceDN w:val="0"/>
        <w:adjustRightInd w:val="0"/>
        <w:ind w:left="480" w:hanging="480"/>
        <w:rPr>
          <w:color w:val="000000"/>
          <w:sz w:val="20"/>
          <w:szCs w:val="20"/>
        </w:rPr>
      </w:pPr>
    </w:p>
    <w:p w14:paraId="706FC36C" w14:textId="77777777" w:rsidR="006A0F9A" w:rsidRPr="00C828F3" w:rsidRDefault="006A0F9A" w:rsidP="006A0F9A">
      <w:pPr>
        <w:numPr>
          <w:ilvl w:val="0"/>
          <w:numId w:val="4"/>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What advantages can you identify if a psychotherapy group had a membership with diverse presenting issues and degrees of severity?</w:t>
      </w:r>
    </w:p>
    <w:p w14:paraId="0AA8F7C1" w14:textId="77777777" w:rsidR="006A0F9A" w:rsidRPr="00C828F3" w:rsidRDefault="006A0F9A" w:rsidP="006A0F9A">
      <w:pPr>
        <w:tabs>
          <w:tab w:val="left" w:pos="480"/>
          <w:tab w:val="left" w:pos="960"/>
        </w:tabs>
        <w:autoSpaceDE w:val="0"/>
        <w:autoSpaceDN w:val="0"/>
        <w:adjustRightInd w:val="0"/>
        <w:ind w:left="480" w:hanging="480"/>
        <w:rPr>
          <w:color w:val="000000"/>
          <w:sz w:val="20"/>
          <w:szCs w:val="20"/>
        </w:rPr>
      </w:pPr>
    </w:p>
    <w:p w14:paraId="0F3561C9" w14:textId="77777777" w:rsidR="006A0F9A" w:rsidRPr="00C828F3" w:rsidRDefault="006A0F9A" w:rsidP="006A0F9A">
      <w:pPr>
        <w:numPr>
          <w:ilvl w:val="0"/>
          <w:numId w:val="4"/>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Define mixed-groups and then discuss the importance of the self-help group movement.</w:t>
      </w:r>
    </w:p>
    <w:p w14:paraId="0DF5181E" w14:textId="77777777" w:rsidR="006A0F9A" w:rsidRPr="00C828F3" w:rsidRDefault="006A0F9A" w:rsidP="006A0F9A">
      <w:pPr>
        <w:tabs>
          <w:tab w:val="left" w:pos="480"/>
          <w:tab w:val="left" w:pos="960"/>
        </w:tabs>
        <w:autoSpaceDE w:val="0"/>
        <w:autoSpaceDN w:val="0"/>
        <w:adjustRightInd w:val="0"/>
        <w:ind w:left="480" w:hanging="480"/>
        <w:rPr>
          <w:color w:val="000000"/>
          <w:sz w:val="20"/>
          <w:szCs w:val="20"/>
        </w:rPr>
      </w:pPr>
    </w:p>
    <w:p w14:paraId="0EAADDF0" w14:textId="77777777" w:rsidR="006A0F9A" w:rsidRPr="00C828F3" w:rsidRDefault="006A0F9A" w:rsidP="006A0F9A">
      <w:pPr>
        <w:numPr>
          <w:ilvl w:val="0"/>
          <w:numId w:val="4"/>
        </w:numPr>
        <w:tabs>
          <w:tab w:val="clear" w:pos="420"/>
          <w:tab w:val="left" w:pos="480"/>
          <w:tab w:val="left" w:pos="960"/>
        </w:tabs>
        <w:autoSpaceDE w:val="0"/>
        <w:autoSpaceDN w:val="0"/>
        <w:adjustRightInd w:val="0"/>
        <w:ind w:left="480" w:hanging="480"/>
        <w:rPr>
          <w:color w:val="000000"/>
          <w:sz w:val="20"/>
          <w:szCs w:val="20"/>
        </w:rPr>
      </w:pPr>
      <w:r w:rsidRPr="00C828F3">
        <w:rPr>
          <w:color w:val="000000"/>
          <w:sz w:val="20"/>
          <w:szCs w:val="20"/>
        </w:rPr>
        <w:t>Describe several advantages that Waldo and Baum's GAP Matrix model (revised) offers over the current ASGW four group types for the classification of groups.</w:t>
      </w:r>
    </w:p>
    <w:p w14:paraId="4C110C04" w14:textId="77777777" w:rsidR="006A0F9A" w:rsidRPr="00C828F3" w:rsidRDefault="006A0F9A" w:rsidP="006A0F9A">
      <w:pPr>
        <w:tabs>
          <w:tab w:val="left" w:pos="480"/>
          <w:tab w:val="left" w:pos="960"/>
        </w:tabs>
        <w:autoSpaceDE w:val="0"/>
        <w:autoSpaceDN w:val="0"/>
        <w:adjustRightInd w:val="0"/>
        <w:rPr>
          <w:color w:val="000000"/>
          <w:sz w:val="20"/>
          <w:szCs w:val="20"/>
        </w:rPr>
      </w:pPr>
    </w:p>
    <w:p w14:paraId="04A4803D" w14:textId="4506C866" w:rsidR="00AF0E0C" w:rsidRDefault="006A0F9A" w:rsidP="006A0F9A">
      <w:r w:rsidRPr="00C828F3">
        <w:rPr>
          <w:color w:val="000000"/>
          <w:sz w:val="20"/>
          <w:szCs w:val="20"/>
        </w:rPr>
        <w:br w:type="page"/>
      </w:r>
      <w:bookmarkStart w:id="0" w:name="_GoBack"/>
      <w:bookmarkEnd w:id="0"/>
    </w:p>
    <w:sectPr w:rsidR="00AF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063"/>
    <w:multiLevelType w:val="hybridMultilevel"/>
    <w:tmpl w:val="4ED0E444"/>
    <w:lvl w:ilvl="0" w:tplc="4D0E904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836EF"/>
    <w:multiLevelType w:val="hybridMultilevel"/>
    <w:tmpl w:val="E2708428"/>
    <w:lvl w:ilvl="0" w:tplc="96E42DE2">
      <w:start w:val="1"/>
      <w:numFmt w:val="decimal"/>
      <w:lvlText w:val="%1."/>
      <w:lvlJc w:val="left"/>
      <w:pPr>
        <w:tabs>
          <w:tab w:val="num" w:pos="420"/>
        </w:tabs>
        <w:ind w:left="420" w:hanging="42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206C1D"/>
    <w:multiLevelType w:val="multilevel"/>
    <w:tmpl w:val="4AACF66E"/>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F58024D"/>
    <w:multiLevelType w:val="hybridMultilevel"/>
    <w:tmpl w:val="05224910"/>
    <w:lvl w:ilvl="0" w:tplc="4D0E904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13"/>
    <w:rsid w:val="006A0F9A"/>
    <w:rsid w:val="00AF0E0C"/>
    <w:rsid w:val="00D74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BFED-4A8B-4DEF-897F-E29E7889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0F9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2020-04-23T22:52:00Z</dcterms:created>
  <dcterms:modified xsi:type="dcterms:W3CDTF">2020-04-23T22:52:00Z</dcterms:modified>
</cp:coreProperties>
</file>