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67F9" w14:textId="77777777" w:rsidR="00454BA6" w:rsidRDefault="00454BA6">
      <w:pPr>
        <w:widowControl/>
        <w:tabs>
          <w:tab w:val="left" w:pos="0"/>
          <w:tab w:val="left" w:pos="600"/>
          <w:tab w:val="left" w:pos="1200"/>
          <w:tab w:val="left" w:pos="4680"/>
          <w:tab w:val="right" w:pos="10080"/>
        </w:tabs>
        <w:jc w:val="center"/>
        <w:rPr>
          <w:rFonts w:ascii="Times New Roman" w:hAnsi="Times New Roman" w:cs="Times New Roman"/>
          <w:b/>
          <w:bCs/>
          <w:sz w:val="48"/>
          <w:szCs w:val="4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sz w:val="48"/>
          <w:szCs w:val="48"/>
        </w:rPr>
        <w:t>Chapter 1</w:t>
      </w:r>
    </w:p>
    <w:p w14:paraId="756686E8" w14:textId="77777777" w:rsidR="00454BA6" w:rsidRDefault="00454BA6">
      <w:pPr>
        <w:widowControl/>
        <w:tabs>
          <w:tab w:val="left" w:pos="0"/>
          <w:tab w:val="left" w:pos="600"/>
          <w:tab w:val="left" w:pos="1200"/>
          <w:tab w:val="left" w:pos="4680"/>
          <w:tab w:val="right" w:pos="10080"/>
        </w:tabs>
        <w:rPr>
          <w:rFonts w:ascii="Times New Roman" w:hAnsi="Times New Roman" w:cs="Times New Roman"/>
          <w:b/>
          <w:bCs/>
          <w:sz w:val="48"/>
          <w:szCs w:val="48"/>
        </w:rPr>
      </w:pPr>
    </w:p>
    <w:p w14:paraId="79526F1C" w14:textId="77777777" w:rsidR="00454BA6" w:rsidRDefault="00454BA6">
      <w:pPr>
        <w:widowControl/>
        <w:tabs>
          <w:tab w:val="left" w:pos="0"/>
          <w:tab w:val="left" w:pos="600"/>
          <w:tab w:val="left" w:pos="1200"/>
          <w:tab w:val="left" w:pos="4680"/>
          <w:tab w:val="right" w:pos="10080"/>
        </w:tabs>
        <w:jc w:val="center"/>
        <w:rPr>
          <w:rFonts w:ascii="Times New Roman" w:hAnsi="Times New Roman" w:cs="Times New Roman"/>
          <w:sz w:val="48"/>
          <w:szCs w:val="48"/>
        </w:rPr>
      </w:pPr>
      <w:r>
        <w:rPr>
          <w:rFonts w:ascii="Times New Roman" w:hAnsi="Times New Roman" w:cs="Times New Roman"/>
          <w:b/>
          <w:bCs/>
          <w:sz w:val="48"/>
          <w:szCs w:val="48"/>
        </w:rPr>
        <w:t>Drug Use and Abuse</w:t>
      </w:r>
    </w:p>
    <w:p w14:paraId="6A7D76B0" w14:textId="77777777" w:rsidR="00454BA6" w:rsidRDefault="00454BA6">
      <w:pPr>
        <w:widowControl/>
        <w:tabs>
          <w:tab w:val="left" w:pos="0"/>
          <w:tab w:val="left" w:pos="600"/>
          <w:tab w:val="left" w:pos="1200"/>
          <w:tab w:val="left" w:pos="4680"/>
          <w:tab w:val="right" w:pos="10080"/>
        </w:tabs>
        <w:rPr>
          <w:rFonts w:ascii="Times New Roman" w:hAnsi="Times New Roman" w:cs="Times New Roman"/>
          <w:sz w:val="48"/>
          <w:szCs w:val="48"/>
        </w:rPr>
      </w:pPr>
    </w:p>
    <w:p w14:paraId="6A3F1EF8" w14:textId="77777777" w:rsidR="00454BA6" w:rsidRDefault="00454BA6">
      <w:pPr>
        <w:widowControl/>
        <w:tabs>
          <w:tab w:val="left" w:pos="0"/>
          <w:tab w:val="left" w:pos="600"/>
          <w:tab w:val="left" w:pos="1200"/>
          <w:tab w:val="left" w:pos="4680"/>
          <w:tab w:val="right" w:pos="10080"/>
        </w:tabs>
        <w:jc w:val="center"/>
        <w:rPr>
          <w:rFonts w:ascii="Times New Roman" w:hAnsi="Times New Roman" w:cs="Times New Roman"/>
          <w:sz w:val="24"/>
          <w:szCs w:val="24"/>
        </w:rPr>
      </w:pPr>
      <w:r>
        <w:rPr>
          <w:rFonts w:ascii="Times New Roman" w:hAnsi="Times New Roman" w:cs="Times New Roman"/>
          <w:b/>
          <w:bCs/>
          <w:i/>
          <w:iCs/>
          <w:sz w:val="24"/>
          <w:szCs w:val="24"/>
        </w:rPr>
        <w:t>Chapter Outline</w:t>
      </w:r>
    </w:p>
    <w:p w14:paraId="1293F28D" w14:textId="77777777" w:rsidR="00454BA6" w:rsidRDefault="00454BA6">
      <w:pPr>
        <w:widowControl/>
        <w:tabs>
          <w:tab w:val="left" w:pos="0"/>
          <w:tab w:val="left" w:pos="600"/>
          <w:tab w:val="left" w:pos="1200"/>
          <w:tab w:val="left" w:pos="4680"/>
          <w:tab w:val="right" w:pos="10080"/>
        </w:tabs>
        <w:rPr>
          <w:rFonts w:ascii="Times New Roman" w:hAnsi="Times New Roman" w:cs="Times New Roman"/>
          <w:sz w:val="24"/>
          <w:szCs w:val="24"/>
        </w:rPr>
      </w:pPr>
    </w:p>
    <w:p w14:paraId="50CCD89F" w14:textId="77777777" w:rsidR="00454BA6" w:rsidRDefault="00454BA6">
      <w:pPr>
        <w:widowControl/>
        <w:tabs>
          <w:tab w:val="left" w:pos="0"/>
          <w:tab w:val="left" w:pos="600"/>
          <w:tab w:val="left" w:pos="1200"/>
          <w:tab w:val="left" w:pos="4680"/>
          <w:tab w:val="right" w:pos="10080"/>
        </w:tabs>
        <w:rPr>
          <w:sz w:val="24"/>
          <w:szCs w:val="24"/>
        </w:rPr>
        <w:sectPr w:rsidR="00454BA6" w:rsidSect="00526ADC">
          <w:headerReference w:type="default" r:id="rId7"/>
          <w:footerReference w:type="default" r:id="rId8"/>
          <w:type w:val="continuous"/>
          <w:pgSz w:w="12240" w:h="15840"/>
          <w:pgMar w:top="1440" w:right="1800" w:bottom="1440" w:left="1800" w:header="1440" w:footer="1440" w:gutter="0"/>
          <w:cols w:space="720"/>
        </w:sectPr>
      </w:pPr>
    </w:p>
    <w:p w14:paraId="5D9F3DF3"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Pharmacology and Drugs</w:t>
      </w:r>
    </w:p>
    <w:p w14:paraId="41188C96"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Drug Classification</w:t>
      </w:r>
    </w:p>
    <w:p w14:paraId="65D63340"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The Drug Experience</w:t>
      </w:r>
    </w:p>
    <w:p w14:paraId="65791981"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 xml:space="preserve">Alcohol and Drug Use in the </w:t>
      </w:r>
      <w:smartTag w:uri="urn:schemas-microsoft-com:office:smarttags" w:element="place">
        <w:smartTag w:uri="urn:schemas-microsoft-com:office:smarttags" w:element="country-region">
          <w:r>
            <w:rPr>
              <w:rFonts w:ascii="Times New Roman" w:hAnsi="Times New Roman" w:cs="Times New Roman"/>
              <w:sz w:val="24"/>
              <w:szCs w:val="24"/>
            </w:rPr>
            <w:t>United States</w:t>
          </w:r>
        </w:smartTag>
      </w:smartTag>
    </w:p>
    <w:p w14:paraId="71D46258"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 xml:space="preserve">National </w:t>
      </w:r>
      <w:r w:rsidR="00764014">
        <w:rPr>
          <w:rFonts w:ascii="Times New Roman" w:hAnsi="Times New Roman" w:cs="Times New Roman"/>
          <w:sz w:val="24"/>
          <w:szCs w:val="24"/>
        </w:rPr>
        <w:t xml:space="preserve">Household </w:t>
      </w:r>
      <w:r>
        <w:rPr>
          <w:rFonts w:ascii="Times New Roman" w:hAnsi="Times New Roman" w:cs="Times New Roman"/>
          <w:sz w:val="24"/>
          <w:szCs w:val="24"/>
        </w:rPr>
        <w:t>Survey</w:t>
      </w:r>
    </w:p>
    <w:p w14:paraId="7BCDCD2A"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Summary of Survey Data</w:t>
      </w:r>
    </w:p>
    <w:p w14:paraId="2144C68F"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Multiple Drug Use</w:t>
      </w:r>
    </w:p>
    <w:p w14:paraId="668230FE" w14:textId="77777777" w:rsidR="008B3309" w:rsidRDefault="008B3309">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International Comparisons of Drug Use</w:t>
      </w:r>
    </w:p>
    <w:p w14:paraId="2B9E6055"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Negative Consequences of Alcohol and Drug Use</w:t>
      </w:r>
    </w:p>
    <w:p w14:paraId="75E27178"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Defining Harmful Drug Use</w:t>
      </w:r>
    </w:p>
    <w:p w14:paraId="0B280B92" w14:textId="77777777" w:rsidR="00454BA6" w:rsidRDefault="00452832">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 xml:space="preserve">Use of the </w:t>
      </w:r>
      <w:r w:rsidRPr="008C3094">
        <w:rPr>
          <w:rFonts w:ascii="Times New Roman" w:hAnsi="Times New Roman" w:cs="Times New Roman"/>
          <w:i/>
          <w:sz w:val="24"/>
          <w:szCs w:val="24"/>
        </w:rPr>
        <w:t>DSM</w:t>
      </w:r>
    </w:p>
    <w:p w14:paraId="1A50A700"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Drug Tolerance</w:t>
      </w:r>
      <w:r w:rsidR="00FB5F10">
        <w:rPr>
          <w:rFonts w:ascii="Times New Roman" w:hAnsi="Times New Roman" w:cs="Times New Roman"/>
          <w:sz w:val="24"/>
          <w:szCs w:val="24"/>
        </w:rPr>
        <w:t>,</w:t>
      </w:r>
      <w:r>
        <w:rPr>
          <w:rFonts w:ascii="Times New Roman" w:hAnsi="Times New Roman" w:cs="Times New Roman"/>
          <w:sz w:val="24"/>
          <w:szCs w:val="24"/>
        </w:rPr>
        <w:t xml:space="preserve"> Withdrawal</w:t>
      </w:r>
      <w:r w:rsidR="00FB5F10">
        <w:rPr>
          <w:rFonts w:ascii="Times New Roman" w:hAnsi="Times New Roman" w:cs="Times New Roman"/>
          <w:sz w:val="24"/>
          <w:szCs w:val="24"/>
        </w:rPr>
        <w:t xml:space="preserve">, </w:t>
      </w:r>
      <w:r>
        <w:rPr>
          <w:rFonts w:ascii="Times New Roman" w:hAnsi="Times New Roman" w:cs="Times New Roman"/>
          <w:sz w:val="24"/>
          <w:szCs w:val="24"/>
        </w:rPr>
        <w:t>and Drug-Taking Behavior</w:t>
      </w:r>
    </w:p>
    <w:p w14:paraId="23235F01"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Overview of the Text</w:t>
      </w:r>
    </w:p>
    <w:p w14:paraId="1F005F17"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Evaluating Web</w:t>
      </w:r>
      <w:r w:rsidR="006850EA">
        <w:rPr>
          <w:rFonts w:ascii="Times New Roman" w:hAnsi="Times New Roman" w:cs="Times New Roman"/>
          <w:sz w:val="24"/>
          <w:szCs w:val="24"/>
        </w:rPr>
        <w:t>s</w:t>
      </w:r>
      <w:r>
        <w:rPr>
          <w:rFonts w:ascii="Times New Roman" w:hAnsi="Times New Roman" w:cs="Times New Roman"/>
          <w:sz w:val="24"/>
          <w:szCs w:val="24"/>
        </w:rPr>
        <w:t>ites</w:t>
      </w:r>
    </w:p>
    <w:p w14:paraId="6C4CB1E5"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Summary</w:t>
      </w:r>
    </w:p>
    <w:p w14:paraId="55519567" w14:textId="77777777" w:rsidR="00454BA6" w:rsidRDefault="00454BA6">
      <w:pPr>
        <w:widowControl/>
        <w:tabs>
          <w:tab w:val="left" w:pos="0"/>
          <w:tab w:val="left" w:pos="696"/>
          <w:tab w:val="left" w:pos="1392"/>
        </w:tabs>
        <w:rPr>
          <w:rFonts w:ascii="Times New Roman" w:hAnsi="Times New Roman" w:cs="Times New Roman"/>
          <w:sz w:val="24"/>
          <w:szCs w:val="24"/>
        </w:rPr>
      </w:pPr>
    </w:p>
    <w:p w14:paraId="35DD69F5" w14:textId="77777777" w:rsidR="00454BA6" w:rsidRDefault="00454BA6">
      <w:pPr>
        <w:widowControl/>
        <w:tabs>
          <w:tab w:val="left" w:pos="0"/>
          <w:tab w:val="left" w:pos="696"/>
          <w:tab w:val="left" w:pos="1392"/>
        </w:tabs>
        <w:jc w:val="center"/>
        <w:rPr>
          <w:rFonts w:ascii="Times New Roman" w:hAnsi="Times New Roman" w:cs="Times New Roman"/>
          <w:b/>
          <w:bCs/>
          <w:sz w:val="24"/>
          <w:szCs w:val="24"/>
        </w:rPr>
      </w:pPr>
      <w:r>
        <w:rPr>
          <w:rFonts w:ascii="Times New Roman" w:hAnsi="Times New Roman" w:cs="Times New Roman"/>
          <w:b/>
          <w:bCs/>
          <w:i/>
          <w:iCs/>
          <w:sz w:val="24"/>
          <w:szCs w:val="24"/>
        </w:rPr>
        <w:t>Learning Objectives</w:t>
      </w:r>
    </w:p>
    <w:p w14:paraId="0A36B82B" w14:textId="77777777" w:rsidR="00454BA6" w:rsidRDefault="00454BA6">
      <w:pPr>
        <w:widowControl/>
        <w:tabs>
          <w:tab w:val="left" w:pos="0"/>
          <w:tab w:val="left" w:pos="696"/>
          <w:tab w:val="left" w:pos="1392"/>
        </w:tabs>
        <w:rPr>
          <w:rFonts w:ascii="Times New Roman" w:hAnsi="Times New Roman" w:cs="Times New Roman"/>
          <w:sz w:val="24"/>
          <w:szCs w:val="24"/>
        </w:rPr>
      </w:pPr>
    </w:p>
    <w:p w14:paraId="70440D21"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Define pharmacology and describe how it relates to other fields of service.</w:t>
      </w:r>
    </w:p>
    <w:p w14:paraId="7DB89E13" w14:textId="77777777" w:rsidR="00454BA6" w:rsidRDefault="00454BA6">
      <w:pPr>
        <w:widowControl/>
        <w:tabs>
          <w:tab w:val="left" w:pos="0"/>
          <w:tab w:val="left" w:pos="696"/>
          <w:tab w:val="left" w:pos="1392"/>
        </w:tabs>
        <w:rPr>
          <w:rFonts w:ascii="Times New Roman" w:hAnsi="Times New Roman" w:cs="Times New Roman"/>
          <w:sz w:val="24"/>
          <w:szCs w:val="24"/>
        </w:rPr>
      </w:pPr>
    </w:p>
    <w:p w14:paraId="2E953F1B"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Describe the different methods of drug classification.</w:t>
      </w:r>
    </w:p>
    <w:p w14:paraId="2EA2C08F" w14:textId="77777777" w:rsidR="00454BA6" w:rsidRDefault="00454BA6">
      <w:pPr>
        <w:widowControl/>
        <w:tabs>
          <w:tab w:val="left" w:pos="0"/>
          <w:tab w:val="left" w:pos="696"/>
          <w:tab w:val="left" w:pos="1392"/>
        </w:tabs>
        <w:rPr>
          <w:rFonts w:ascii="Times New Roman" w:hAnsi="Times New Roman" w:cs="Times New Roman"/>
          <w:sz w:val="24"/>
          <w:szCs w:val="24"/>
        </w:rPr>
      </w:pPr>
    </w:p>
    <w:p w14:paraId="34C1E7F2"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Explain the various factors </w:t>
      </w:r>
      <w:r w:rsidR="00FB5F10">
        <w:rPr>
          <w:rFonts w:ascii="Times New Roman" w:hAnsi="Times New Roman" w:cs="Times New Roman"/>
          <w:sz w:val="24"/>
          <w:szCs w:val="24"/>
        </w:rPr>
        <w:t>that</w:t>
      </w:r>
      <w:r>
        <w:rPr>
          <w:rFonts w:ascii="Times New Roman" w:hAnsi="Times New Roman" w:cs="Times New Roman"/>
          <w:sz w:val="24"/>
          <w:szCs w:val="24"/>
        </w:rPr>
        <w:t xml:space="preserve"> contribute to the drug experience.</w:t>
      </w:r>
    </w:p>
    <w:p w14:paraId="0DEBF906" w14:textId="77777777" w:rsidR="00454BA6" w:rsidRDefault="00454BA6">
      <w:pPr>
        <w:widowControl/>
        <w:tabs>
          <w:tab w:val="left" w:pos="0"/>
          <w:tab w:val="left" w:pos="696"/>
          <w:tab w:val="left" w:pos="1392"/>
        </w:tabs>
        <w:rPr>
          <w:rFonts w:ascii="Times New Roman" w:hAnsi="Times New Roman" w:cs="Times New Roman"/>
          <w:sz w:val="24"/>
          <w:szCs w:val="24"/>
        </w:rPr>
      </w:pPr>
    </w:p>
    <w:p w14:paraId="30BD00F2" w14:textId="77777777" w:rsidR="00454BA6" w:rsidRDefault="00454BA6">
      <w:pPr>
        <w:widowControl/>
        <w:tabs>
          <w:tab w:val="left" w:pos="0"/>
          <w:tab w:val="left" w:pos="696"/>
          <w:tab w:val="left" w:pos="1392"/>
        </w:tabs>
        <w:rPr>
          <w:sz w:val="24"/>
          <w:szCs w:val="24"/>
        </w:rPr>
        <w:sectPr w:rsidR="00454BA6" w:rsidSect="00526ADC">
          <w:footerReference w:type="default" r:id="rId9"/>
          <w:type w:val="continuous"/>
          <w:pgSz w:w="12240" w:h="15840"/>
          <w:pgMar w:top="1440" w:right="1800" w:bottom="1440" w:left="1800" w:header="1440" w:footer="1440" w:gutter="0"/>
          <w:cols w:space="720"/>
        </w:sectPr>
      </w:pPr>
    </w:p>
    <w:p w14:paraId="5DDA0C5E"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Describe the National Survey </w:t>
      </w:r>
      <w:r w:rsidR="00FB5F10">
        <w:rPr>
          <w:rFonts w:ascii="Times New Roman" w:hAnsi="Times New Roman" w:cs="Times New Roman"/>
          <w:sz w:val="24"/>
          <w:szCs w:val="24"/>
        </w:rPr>
        <w:t xml:space="preserve">on Drug Use and Health </w:t>
      </w:r>
      <w:r>
        <w:rPr>
          <w:rFonts w:ascii="Times New Roman" w:hAnsi="Times New Roman" w:cs="Times New Roman"/>
          <w:sz w:val="24"/>
          <w:szCs w:val="24"/>
        </w:rPr>
        <w:t xml:space="preserve">and what </w:t>
      </w:r>
      <w:r w:rsidR="00764014">
        <w:rPr>
          <w:rFonts w:ascii="Times New Roman" w:hAnsi="Times New Roman" w:cs="Times New Roman"/>
          <w:sz w:val="24"/>
          <w:szCs w:val="24"/>
        </w:rPr>
        <w:t xml:space="preserve">it </w:t>
      </w:r>
      <w:r w:rsidR="00FF0B79">
        <w:rPr>
          <w:rFonts w:ascii="Times New Roman" w:hAnsi="Times New Roman" w:cs="Times New Roman"/>
          <w:sz w:val="24"/>
          <w:szCs w:val="24"/>
        </w:rPr>
        <w:t>tells</w:t>
      </w:r>
      <w:r>
        <w:rPr>
          <w:rFonts w:ascii="Times New Roman" w:hAnsi="Times New Roman" w:cs="Times New Roman"/>
          <w:sz w:val="24"/>
          <w:szCs w:val="24"/>
        </w:rPr>
        <w:t xml:space="preserve"> us about drug use in the </w:t>
      </w:r>
      <w:r w:rsidR="006850EA">
        <w:rPr>
          <w:rFonts w:ascii="Times New Roman" w:hAnsi="Times New Roman" w:cs="Times New Roman"/>
          <w:sz w:val="24"/>
          <w:szCs w:val="24"/>
        </w:rPr>
        <w:t xml:space="preserve">United </w:t>
      </w:r>
      <w:r w:rsidR="00FF0B79">
        <w:rPr>
          <w:rFonts w:ascii="Times New Roman" w:hAnsi="Times New Roman" w:cs="Times New Roman"/>
          <w:sz w:val="24"/>
          <w:szCs w:val="24"/>
        </w:rPr>
        <w:t>States</w:t>
      </w:r>
      <w:r>
        <w:rPr>
          <w:rFonts w:ascii="Times New Roman" w:hAnsi="Times New Roman" w:cs="Times New Roman"/>
          <w:sz w:val="24"/>
          <w:szCs w:val="24"/>
        </w:rPr>
        <w:t>.</w:t>
      </w:r>
    </w:p>
    <w:p w14:paraId="111964CB" w14:textId="77777777" w:rsidR="00454BA6" w:rsidRDefault="00454BA6">
      <w:pPr>
        <w:widowControl/>
        <w:tabs>
          <w:tab w:val="left" w:pos="0"/>
          <w:tab w:val="left" w:pos="696"/>
          <w:tab w:val="left" w:pos="1392"/>
        </w:tabs>
        <w:rPr>
          <w:rFonts w:ascii="Times New Roman" w:hAnsi="Times New Roman" w:cs="Times New Roman"/>
          <w:sz w:val="24"/>
          <w:szCs w:val="24"/>
        </w:rPr>
      </w:pPr>
    </w:p>
    <w:p w14:paraId="163C6FC7"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52832">
        <w:rPr>
          <w:rFonts w:ascii="Times New Roman" w:hAnsi="Times New Roman" w:cs="Times New Roman"/>
          <w:sz w:val="24"/>
          <w:szCs w:val="24"/>
        </w:rPr>
        <w:t>Describe the DSM-</w:t>
      </w:r>
      <w:r w:rsidR="00764014">
        <w:rPr>
          <w:rFonts w:ascii="Times New Roman" w:hAnsi="Times New Roman" w:cs="Times New Roman"/>
          <w:sz w:val="24"/>
          <w:szCs w:val="24"/>
        </w:rPr>
        <w:t xml:space="preserve">5 </w:t>
      </w:r>
      <w:r w:rsidR="00452832">
        <w:rPr>
          <w:rFonts w:ascii="Times New Roman" w:hAnsi="Times New Roman" w:cs="Times New Roman"/>
          <w:sz w:val="24"/>
          <w:szCs w:val="24"/>
        </w:rPr>
        <w:t>diagnosi</w:t>
      </w:r>
      <w:r>
        <w:rPr>
          <w:rFonts w:ascii="Times New Roman" w:hAnsi="Times New Roman" w:cs="Times New Roman"/>
          <w:sz w:val="24"/>
          <w:szCs w:val="24"/>
        </w:rPr>
        <w:t xml:space="preserve">s of </w:t>
      </w:r>
      <w:r w:rsidR="007316B0">
        <w:rPr>
          <w:rFonts w:ascii="Times New Roman" w:hAnsi="Times New Roman" w:cs="Times New Roman"/>
          <w:sz w:val="24"/>
          <w:szCs w:val="24"/>
        </w:rPr>
        <w:t>substance abuse disorder</w:t>
      </w:r>
      <w:r w:rsidR="00452832">
        <w:rPr>
          <w:rFonts w:ascii="Times New Roman" w:hAnsi="Times New Roman" w:cs="Times New Roman"/>
          <w:sz w:val="24"/>
          <w:szCs w:val="24"/>
        </w:rPr>
        <w:t>.</w:t>
      </w:r>
    </w:p>
    <w:p w14:paraId="2798E954" w14:textId="77777777" w:rsidR="00454BA6" w:rsidRDefault="00454BA6">
      <w:pPr>
        <w:widowControl/>
        <w:tabs>
          <w:tab w:val="left" w:pos="0"/>
          <w:tab w:val="left" w:pos="696"/>
          <w:tab w:val="left" w:pos="1392"/>
        </w:tabs>
        <w:rPr>
          <w:rFonts w:ascii="Times New Roman" w:hAnsi="Times New Roman" w:cs="Times New Roman"/>
          <w:sz w:val="24"/>
          <w:szCs w:val="24"/>
        </w:rPr>
      </w:pPr>
    </w:p>
    <w:p w14:paraId="303C12A9"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Explain the processes of tolerance and withdrawal and how they relate to drug-taking behavior.</w:t>
      </w:r>
    </w:p>
    <w:p w14:paraId="0BA49A64" w14:textId="77777777" w:rsidR="00454BA6" w:rsidRDefault="00454BA6">
      <w:pPr>
        <w:widowControl/>
        <w:tabs>
          <w:tab w:val="left" w:pos="0"/>
          <w:tab w:val="left" w:pos="696"/>
          <w:tab w:val="left" w:pos="1392"/>
        </w:tabs>
        <w:rPr>
          <w:rFonts w:ascii="Times New Roman" w:hAnsi="Times New Roman" w:cs="Times New Roman"/>
          <w:sz w:val="24"/>
          <w:szCs w:val="24"/>
        </w:rPr>
      </w:pPr>
    </w:p>
    <w:p w14:paraId="44C39C42" w14:textId="77777777" w:rsidR="00713380" w:rsidRPr="00713380" w:rsidRDefault="00713380">
      <w:pPr>
        <w:widowControl/>
        <w:tabs>
          <w:tab w:val="left" w:pos="0"/>
          <w:tab w:val="left" w:pos="696"/>
          <w:tab w:val="left" w:pos="1392"/>
        </w:tabs>
        <w:jc w:val="center"/>
        <w:rPr>
          <w:rFonts w:ascii="Times New Roman" w:hAnsi="Times New Roman" w:cs="Times New Roman"/>
          <w:sz w:val="24"/>
          <w:szCs w:val="24"/>
        </w:rPr>
      </w:pPr>
    </w:p>
    <w:p w14:paraId="1F4E7715" w14:textId="77777777" w:rsidR="00454BA6" w:rsidRDefault="00454BA6">
      <w:pPr>
        <w:widowControl/>
        <w:tabs>
          <w:tab w:val="left" w:pos="0"/>
          <w:tab w:val="left" w:pos="696"/>
          <w:tab w:val="left" w:pos="1392"/>
        </w:tabs>
        <w:jc w:val="center"/>
        <w:rPr>
          <w:rFonts w:ascii="Times New Roman" w:hAnsi="Times New Roman" w:cs="Times New Roman"/>
          <w:sz w:val="24"/>
          <w:szCs w:val="24"/>
        </w:rPr>
      </w:pPr>
      <w:r>
        <w:rPr>
          <w:rFonts w:ascii="Times New Roman" w:hAnsi="Times New Roman" w:cs="Times New Roman"/>
          <w:b/>
          <w:bCs/>
          <w:i/>
          <w:iCs/>
          <w:sz w:val="24"/>
          <w:szCs w:val="24"/>
        </w:rPr>
        <w:lastRenderedPageBreak/>
        <w:t>Web Resources</w:t>
      </w:r>
    </w:p>
    <w:p w14:paraId="203B11B6" w14:textId="77777777" w:rsidR="00454BA6" w:rsidRDefault="00454BA6">
      <w:pPr>
        <w:widowControl/>
        <w:tabs>
          <w:tab w:val="left" w:pos="0"/>
          <w:tab w:val="left" w:pos="696"/>
          <w:tab w:val="left" w:pos="1392"/>
        </w:tabs>
        <w:rPr>
          <w:rFonts w:ascii="Times New Roman" w:hAnsi="Times New Roman" w:cs="Times New Roman"/>
          <w:sz w:val="24"/>
          <w:szCs w:val="24"/>
        </w:rPr>
      </w:pPr>
    </w:p>
    <w:p w14:paraId="1523259F" w14:textId="77777777" w:rsidR="00454BA6" w:rsidRDefault="00F91217">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The Book Companion Website</w:t>
      </w:r>
      <w:r w:rsidR="008B3309">
        <w:rPr>
          <w:rFonts w:ascii="Times New Roman" w:hAnsi="Times New Roman" w:cs="Times New Roman"/>
          <w:sz w:val="24"/>
          <w:szCs w:val="24"/>
        </w:rPr>
        <w:t xml:space="preserve"> provides access to</w:t>
      </w:r>
      <w:r>
        <w:rPr>
          <w:rFonts w:ascii="Times New Roman" w:hAnsi="Times New Roman" w:cs="Times New Roman"/>
          <w:sz w:val="24"/>
          <w:szCs w:val="24"/>
        </w:rPr>
        <w:t xml:space="preserve"> the Instructor’s Resource Manual, Test Bank, and PowerPoints</w:t>
      </w:r>
      <w:r w:rsidR="008B3309">
        <w:rPr>
          <w:rFonts w:ascii="Times New Roman" w:hAnsi="Times New Roman" w:cs="Times New Roman"/>
          <w:sz w:val="24"/>
          <w:szCs w:val="24"/>
        </w:rPr>
        <w:t>. The website also provides links to the following resources:</w:t>
      </w:r>
    </w:p>
    <w:p w14:paraId="00670893" w14:textId="77777777" w:rsidR="008B3309" w:rsidRDefault="008B3309">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 Centers for Disease Control and Prevention (CDC)</w:t>
      </w:r>
    </w:p>
    <w:p w14:paraId="0BC0B1A4" w14:textId="77777777" w:rsidR="008B3309" w:rsidRDefault="008B3309">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 National Institute on Alcohol Abuse and Alcoholism (NIAAA)</w:t>
      </w:r>
    </w:p>
    <w:p w14:paraId="7A6BA9EE" w14:textId="77777777" w:rsidR="008B3309" w:rsidRDefault="008B3309">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sz w:val="24"/>
          <w:szCs w:val="24"/>
        </w:rPr>
        <w:tab/>
        <w:t>• National Institute on Drug Abuse (NIDA)</w:t>
      </w:r>
    </w:p>
    <w:p w14:paraId="0F631760" w14:textId="77777777" w:rsidR="00454BA6" w:rsidRDefault="00454BA6">
      <w:pPr>
        <w:widowControl/>
        <w:tabs>
          <w:tab w:val="left" w:pos="0"/>
          <w:tab w:val="left" w:pos="696"/>
          <w:tab w:val="left" w:pos="1392"/>
        </w:tabs>
        <w:rPr>
          <w:rFonts w:ascii="Times New Roman" w:hAnsi="Times New Roman" w:cs="Times New Roman"/>
          <w:sz w:val="24"/>
          <w:szCs w:val="24"/>
        </w:rPr>
      </w:pPr>
    </w:p>
    <w:p w14:paraId="6784753F" w14:textId="77777777" w:rsidR="00817A2D" w:rsidRDefault="00817A2D">
      <w:pPr>
        <w:widowControl/>
        <w:tabs>
          <w:tab w:val="left" w:pos="0"/>
          <w:tab w:val="left" w:pos="696"/>
          <w:tab w:val="left" w:pos="1392"/>
        </w:tabs>
        <w:rPr>
          <w:rFonts w:ascii="Times New Roman" w:hAnsi="Times New Roman" w:cs="Times New Roman"/>
          <w:sz w:val="24"/>
          <w:szCs w:val="24"/>
        </w:rPr>
      </w:pPr>
      <w:r w:rsidRPr="00817A2D">
        <w:rPr>
          <w:rFonts w:ascii="Times New Roman" w:hAnsi="Times New Roman" w:cs="Times New Roman"/>
          <w:sz w:val="24"/>
          <w:szCs w:val="24"/>
        </w:rPr>
        <w:t>MindTap® is the digital learning solution that powers students from memorization to mastery. It gives you complete control of your course—to provide engaging content, to challenge every individual, and to build their confidence. Empower students to accelerate their progress with MindTap.</w:t>
      </w:r>
    </w:p>
    <w:p w14:paraId="5F92D4A4" w14:textId="77777777" w:rsidR="00817A2D" w:rsidRDefault="00817A2D">
      <w:pPr>
        <w:widowControl/>
        <w:tabs>
          <w:tab w:val="left" w:pos="0"/>
          <w:tab w:val="left" w:pos="696"/>
          <w:tab w:val="left" w:pos="1392"/>
        </w:tabs>
        <w:rPr>
          <w:rFonts w:ascii="Times New Roman" w:hAnsi="Times New Roman" w:cs="Times New Roman"/>
          <w:sz w:val="24"/>
          <w:szCs w:val="24"/>
        </w:rPr>
      </w:pPr>
    </w:p>
    <w:p w14:paraId="1EF480DB" w14:textId="77777777" w:rsidR="00454BA6" w:rsidRDefault="00454BA6">
      <w:pPr>
        <w:widowControl/>
        <w:tabs>
          <w:tab w:val="left" w:pos="0"/>
          <w:tab w:val="left" w:pos="696"/>
          <w:tab w:val="left" w:pos="1392"/>
        </w:tabs>
        <w:jc w:val="center"/>
        <w:rPr>
          <w:rFonts w:ascii="Times New Roman" w:hAnsi="Times New Roman" w:cs="Times New Roman"/>
          <w:sz w:val="24"/>
          <w:szCs w:val="24"/>
        </w:rPr>
      </w:pPr>
      <w:r>
        <w:rPr>
          <w:rFonts w:ascii="Times New Roman" w:hAnsi="Times New Roman" w:cs="Times New Roman"/>
          <w:b/>
          <w:bCs/>
          <w:i/>
          <w:iCs/>
          <w:sz w:val="24"/>
          <w:szCs w:val="24"/>
        </w:rPr>
        <w:t>Glossary Terms</w:t>
      </w:r>
    </w:p>
    <w:p w14:paraId="25000CE7" w14:textId="77777777" w:rsidR="00454BA6" w:rsidRDefault="00454BA6">
      <w:pPr>
        <w:widowControl/>
        <w:tabs>
          <w:tab w:val="left" w:pos="0"/>
          <w:tab w:val="left" w:pos="696"/>
          <w:tab w:val="left" w:pos="1392"/>
        </w:tabs>
        <w:rPr>
          <w:rFonts w:ascii="Times New Roman" w:hAnsi="Times New Roman" w:cs="Times New Roman"/>
          <w:sz w:val="24"/>
          <w:szCs w:val="24"/>
        </w:rPr>
      </w:pPr>
    </w:p>
    <w:p w14:paraId="0DFBCE5E"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addiction</w:t>
      </w:r>
      <w:r>
        <w:rPr>
          <w:rFonts w:ascii="Times New Roman" w:hAnsi="Times New Roman" w:cs="Times New Roman"/>
          <w:sz w:val="24"/>
          <w:szCs w:val="24"/>
        </w:rPr>
        <w:t xml:space="preserve">   </w:t>
      </w:r>
      <w:proofErr w:type="gramStart"/>
      <w:r w:rsidR="00FB5F10">
        <w:rPr>
          <w:rFonts w:ascii="Times New Roman" w:hAnsi="Times New Roman" w:cs="Times New Roman"/>
          <w:sz w:val="24"/>
          <w:szCs w:val="24"/>
        </w:rPr>
        <w:t>I</w:t>
      </w:r>
      <w:r>
        <w:rPr>
          <w:rFonts w:ascii="Times New Roman" w:hAnsi="Times New Roman" w:cs="Times New Roman"/>
          <w:sz w:val="24"/>
          <w:szCs w:val="24"/>
        </w:rPr>
        <w:t>n reference to</w:t>
      </w:r>
      <w:proofErr w:type="gramEnd"/>
      <w:r>
        <w:rPr>
          <w:rFonts w:ascii="Times New Roman" w:hAnsi="Times New Roman" w:cs="Times New Roman"/>
          <w:sz w:val="24"/>
          <w:szCs w:val="24"/>
        </w:rPr>
        <w:t xml:space="preserve"> drugs, overwhelming involvement with us</w:t>
      </w:r>
      <w:r w:rsidR="008B3309">
        <w:rPr>
          <w:rFonts w:ascii="Times New Roman" w:hAnsi="Times New Roman" w:cs="Times New Roman"/>
          <w:sz w:val="24"/>
          <w:szCs w:val="24"/>
        </w:rPr>
        <w:t>ing</w:t>
      </w:r>
      <w:r>
        <w:rPr>
          <w:rFonts w:ascii="Times New Roman" w:hAnsi="Times New Roman" w:cs="Times New Roman"/>
          <w:sz w:val="24"/>
          <w:szCs w:val="24"/>
        </w:rPr>
        <w:t xml:space="preserve"> a drug, getting an adequate supply of it, and </w:t>
      </w:r>
      <w:r w:rsidR="008B3309">
        <w:rPr>
          <w:rFonts w:ascii="Times New Roman" w:hAnsi="Times New Roman" w:cs="Times New Roman"/>
          <w:sz w:val="24"/>
          <w:szCs w:val="24"/>
        </w:rPr>
        <w:t xml:space="preserve">having </w:t>
      </w:r>
      <w:r>
        <w:rPr>
          <w:rFonts w:ascii="Times New Roman" w:hAnsi="Times New Roman" w:cs="Times New Roman"/>
          <w:sz w:val="24"/>
          <w:szCs w:val="24"/>
        </w:rPr>
        <w:t>a strong tendency to resume use of it after stopping for a period.</w:t>
      </w:r>
    </w:p>
    <w:p w14:paraId="10289477"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craving</w:t>
      </w:r>
      <w:r>
        <w:rPr>
          <w:rFonts w:ascii="Times New Roman" w:hAnsi="Times New Roman" w:cs="Times New Roman"/>
          <w:sz w:val="24"/>
          <w:szCs w:val="24"/>
        </w:rPr>
        <w:t xml:space="preserve">   </w:t>
      </w:r>
      <w:r w:rsidR="00FB5F10">
        <w:rPr>
          <w:rFonts w:ascii="Times New Roman" w:hAnsi="Times New Roman" w:cs="Times New Roman"/>
          <w:sz w:val="24"/>
          <w:szCs w:val="24"/>
        </w:rPr>
        <w:t>A</w:t>
      </w:r>
      <w:r>
        <w:rPr>
          <w:rFonts w:ascii="Times New Roman" w:hAnsi="Times New Roman" w:cs="Times New Roman"/>
          <w:sz w:val="24"/>
          <w:szCs w:val="24"/>
        </w:rPr>
        <w:t xml:space="preserve"> term that has been variously defined in reference to drug use</w:t>
      </w:r>
      <w:r w:rsidR="008B330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8B3309">
        <w:rPr>
          <w:rFonts w:ascii="Times New Roman" w:hAnsi="Times New Roman" w:cs="Times New Roman"/>
          <w:sz w:val="24"/>
          <w:szCs w:val="24"/>
        </w:rPr>
        <w:t>t</w:t>
      </w:r>
      <w:r>
        <w:rPr>
          <w:rFonts w:ascii="Times New Roman" w:hAnsi="Times New Roman" w:cs="Times New Roman"/>
          <w:sz w:val="24"/>
          <w:szCs w:val="24"/>
        </w:rPr>
        <w:t>ypically</w:t>
      </w:r>
      <w:proofErr w:type="gramEnd"/>
      <w:r>
        <w:rPr>
          <w:rFonts w:ascii="Times New Roman" w:hAnsi="Times New Roman" w:cs="Times New Roman"/>
          <w:sz w:val="24"/>
          <w:szCs w:val="24"/>
        </w:rPr>
        <w:t xml:space="preserve"> a strong or intense desire to use a drug.</w:t>
      </w:r>
    </w:p>
    <w:p w14:paraId="7FD44210"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drug</w:t>
      </w:r>
      <w:r>
        <w:rPr>
          <w:rFonts w:ascii="Times New Roman" w:hAnsi="Times New Roman" w:cs="Times New Roman"/>
          <w:sz w:val="24"/>
          <w:szCs w:val="24"/>
        </w:rPr>
        <w:t xml:space="preserve">   </w:t>
      </w:r>
      <w:r w:rsidR="00FB5F10">
        <w:rPr>
          <w:rFonts w:ascii="Times New Roman" w:hAnsi="Times New Roman" w:cs="Times New Roman"/>
          <w:sz w:val="24"/>
          <w:szCs w:val="24"/>
        </w:rPr>
        <w:t>B</w:t>
      </w:r>
      <w:r>
        <w:rPr>
          <w:rFonts w:ascii="Times New Roman" w:hAnsi="Times New Roman" w:cs="Times New Roman"/>
          <w:sz w:val="24"/>
          <w:szCs w:val="24"/>
        </w:rPr>
        <w:t xml:space="preserve">roadly defined as any chemical entity or mixture of entities not required for the maintenance of health </w:t>
      </w:r>
      <w:r w:rsidR="007048EA">
        <w:rPr>
          <w:rFonts w:ascii="Times New Roman" w:hAnsi="Times New Roman" w:cs="Times New Roman"/>
          <w:sz w:val="24"/>
          <w:szCs w:val="24"/>
        </w:rPr>
        <w:t xml:space="preserve">but </w:t>
      </w:r>
      <w:r>
        <w:rPr>
          <w:rFonts w:ascii="Times New Roman" w:hAnsi="Times New Roman" w:cs="Times New Roman"/>
          <w:sz w:val="24"/>
          <w:szCs w:val="24"/>
        </w:rPr>
        <w:t>that alters biological function or structure when administered.</w:t>
      </w:r>
    </w:p>
    <w:p w14:paraId="0CF75FCB"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drug abuse</w:t>
      </w:r>
      <w:r>
        <w:rPr>
          <w:rFonts w:ascii="Times New Roman" w:hAnsi="Times New Roman" w:cs="Times New Roman"/>
          <w:sz w:val="24"/>
          <w:szCs w:val="24"/>
        </w:rPr>
        <w:t xml:space="preserve">   </w:t>
      </w:r>
      <w:r w:rsidR="00FB5F10">
        <w:rPr>
          <w:rFonts w:ascii="Times New Roman" w:hAnsi="Times New Roman" w:cs="Times New Roman"/>
          <w:sz w:val="24"/>
          <w:szCs w:val="24"/>
        </w:rPr>
        <w:t>A</w:t>
      </w:r>
      <w:r>
        <w:rPr>
          <w:rFonts w:ascii="Times New Roman" w:hAnsi="Times New Roman" w:cs="Times New Roman"/>
          <w:sz w:val="24"/>
          <w:szCs w:val="24"/>
        </w:rPr>
        <w:t>ny use of drugs that causes physical, psychological, legal, or social harm to the individual user or to others affected by the drug user's behavior.</w:t>
      </w:r>
    </w:p>
    <w:p w14:paraId="0922AB84"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b/>
          <w:bCs/>
          <w:sz w:val="24"/>
          <w:szCs w:val="24"/>
        </w:rPr>
        <w:t>drug dosage</w:t>
      </w:r>
      <w:r>
        <w:rPr>
          <w:rFonts w:ascii="Times New Roman" w:hAnsi="Times New Roman" w:cs="Times New Roman"/>
          <w:sz w:val="24"/>
          <w:szCs w:val="24"/>
        </w:rPr>
        <w:t xml:space="preserve">   </w:t>
      </w:r>
      <w:r w:rsidR="00FB5F10">
        <w:rPr>
          <w:rFonts w:ascii="Times New Roman" w:hAnsi="Times New Roman" w:cs="Times New Roman"/>
          <w:sz w:val="24"/>
          <w:szCs w:val="24"/>
        </w:rPr>
        <w:t>M</w:t>
      </w:r>
      <w:r>
        <w:rPr>
          <w:rFonts w:ascii="Times New Roman" w:hAnsi="Times New Roman" w:cs="Times New Roman"/>
          <w:sz w:val="24"/>
          <w:szCs w:val="24"/>
        </w:rPr>
        <w:t>easure of the quantity of drug consumed.</w:t>
      </w:r>
    </w:p>
    <w:p w14:paraId="121AA658" w14:textId="77777777" w:rsidR="00454BA6" w:rsidRDefault="00454BA6">
      <w:pPr>
        <w:widowControl/>
        <w:tabs>
          <w:tab w:val="left" w:pos="0"/>
          <w:tab w:val="left" w:pos="696"/>
          <w:tab w:val="left" w:pos="1392"/>
        </w:tabs>
        <w:ind w:left="696" w:hanging="1416"/>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drug effect</w:t>
      </w:r>
      <w:r w:rsidR="00452832">
        <w:rPr>
          <w:rFonts w:ascii="Times New Roman" w:hAnsi="Times New Roman" w:cs="Times New Roman"/>
          <w:b/>
          <w:bCs/>
          <w:sz w:val="24"/>
          <w:szCs w:val="24"/>
        </w:rPr>
        <w:t>s</w:t>
      </w:r>
      <w:r>
        <w:rPr>
          <w:rFonts w:ascii="Times New Roman" w:hAnsi="Times New Roman" w:cs="Times New Roman"/>
          <w:sz w:val="24"/>
          <w:szCs w:val="24"/>
        </w:rPr>
        <w:t xml:space="preserve">   </w:t>
      </w:r>
      <w:r w:rsidR="00FB5F10">
        <w:rPr>
          <w:rFonts w:ascii="Times New Roman" w:hAnsi="Times New Roman" w:cs="Times New Roman"/>
          <w:sz w:val="24"/>
          <w:szCs w:val="24"/>
        </w:rPr>
        <w:t>T</w:t>
      </w:r>
      <w:r>
        <w:rPr>
          <w:rFonts w:ascii="Times New Roman" w:hAnsi="Times New Roman" w:cs="Times New Roman"/>
          <w:sz w:val="24"/>
          <w:szCs w:val="24"/>
        </w:rPr>
        <w:t xml:space="preserve">he action of a drug on the body. Drug effects are measured in different </w:t>
      </w:r>
      <w:r w:rsidR="00526ADC">
        <w:rPr>
          <w:rFonts w:ascii="Times New Roman" w:hAnsi="Times New Roman" w:cs="Times New Roman"/>
          <w:sz w:val="24"/>
          <w:szCs w:val="24"/>
        </w:rPr>
        <w:t>w</w:t>
      </w:r>
      <w:r>
        <w:rPr>
          <w:rFonts w:ascii="Times New Roman" w:hAnsi="Times New Roman" w:cs="Times New Roman"/>
          <w:sz w:val="24"/>
          <w:szCs w:val="24"/>
        </w:rPr>
        <w:t>ays.</w:t>
      </w:r>
    </w:p>
    <w:p w14:paraId="236C4B12"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b/>
          <w:bCs/>
          <w:sz w:val="24"/>
          <w:szCs w:val="24"/>
        </w:rPr>
        <w:t>grain</w:t>
      </w:r>
      <w:r>
        <w:rPr>
          <w:rFonts w:ascii="Times New Roman" w:hAnsi="Times New Roman" w:cs="Times New Roman"/>
          <w:sz w:val="24"/>
          <w:szCs w:val="24"/>
        </w:rPr>
        <w:t xml:space="preserve">   </w:t>
      </w:r>
      <w:r w:rsidR="00FB5F10">
        <w:rPr>
          <w:rFonts w:ascii="Times New Roman" w:hAnsi="Times New Roman" w:cs="Times New Roman"/>
          <w:sz w:val="24"/>
          <w:szCs w:val="24"/>
        </w:rPr>
        <w:t>A</w:t>
      </w:r>
      <w:r>
        <w:rPr>
          <w:rFonts w:ascii="Times New Roman" w:hAnsi="Times New Roman" w:cs="Times New Roman"/>
          <w:sz w:val="24"/>
          <w:szCs w:val="24"/>
        </w:rPr>
        <w:t xml:space="preserve">s a measure, a unit of weight equal to </w:t>
      </w:r>
      <w:smartTag w:uri="urn:schemas-microsoft-com:office:smarttags" w:element="metricconverter">
        <w:smartTagPr>
          <w:attr w:name="ProductID" w:val="0.0648 gram"/>
        </w:smartTagPr>
        <w:r w:rsidR="007048EA">
          <w:rPr>
            <w:rFonts w:ascii="Times New Roman" w:hAnsi="Times New Roman" w:cs="Times New Roman"/>
            <w:sz w:val="24"/>
            <w:szCs w:val="24"/>
          </w:rPr>
          <w:t>0</w:t>
        </w:r>
        <w:r>
          <w:rPr>
            <w:rFonts w:ascii="Times New Roman" w:hAnsi="Times New Roman" w:cs="Times New Roman"/>
            <w:sz w:val="24"/>
            <w:szCs w:val="24"/>
          </w:rPr>
          <w:t>.0648 gram</w:t>
        </w:r>
      </w:smartTag>
      <w:r>
        <w:rPr>
          <w:rFonts w:ascii="Times New Roman" w:hAnsi="Times New Roman" w:cs="Times New Roman"/>
          <w:sz w:val="24"/>
          <w:szCs w:val="24"/>
        </w:rPr>
        <w:t>.</w:t>
      </w:r>
    </w:p>
    <w:p w14:paraId="0C88C7DC"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over-the-counter</w:t>
      </w:r>
      <w:r>
        <w:rPr>
          <w:rFonts w:ascii="Times New Roman" w:hAnsi="Times New Roman" w:cs="Times New Roman"/>
          <w:sz w:val="24"/>
          <w:szCs w:val="24"/>
        </w:rPr>
        <w:t xml:space="preserve"> </w:t>
      </w:r>
      <w:r>
        <w:rPr>
          <w:rFonts w:ascii="Times New Roman" w:hAnsi="Times New Roman" w:cs="Times New Roman"/>
          <w:b/>
          <w:bCs/>
          <w:sz w:val="24"/>
          <w:szCs w:val="24"/>
        </w:rPr>
        <w:t>drugs</w:t>
      </w:r>
      <w:r>
        <w:rPr>
          <w:rFonts w:ascii="Times New Roman" w:hAnsi="Times New Roman" w:cs="Times New Roman"/>
          <w:sz w:val="24"/>
          <w:szCs w:val="24"/>
        </w:rPr>
        <w:t xml:space="preserve">   </w:t>
      </w:r>
      <w:proofErr w:type="spellStart"/>
      <w:r w:rsidR="00FB5F10">
        <w:rPr>
          <w:rFonts w:ascii="Times New Roman" w:hAnsi="Times New Roman" w:cs="Times New Roman"/>
          <w:sz w:val="24"/>
          <w:szCs w:val="24"/>
        </w:rPr>
        <w:t>D</w:t>
      </w:r>
      <w:r>
        <w:rPr>
          <w:rFonts w:ascii="Times New Roman" w:hAnsi="Times New Roman" w:cs="Times New Roman"/>
          <w:sz w:val="24"/>
          <w:szCs w:val="24"/>
        </w:rPr>
        <w:t>rugs</w:t>
      </w:r>
      <w:proofErr w:type="spellEnd"/>
      <w:r>
        <w:rPr>
          <w:rFonts w:ascii="Times New Roman" w:hAnsi="Times New Roman" w:cs="Times New Roman"/>
          <w:sz w:val="24"/>
          <w:szCs w:val="24"/>
        </w:rPr>
        <w:t xml:space="preserve"> that can be </w:t>
      </w:r>
      <w:r w:rsidR="007048EA">
        <w:rPr>
          <w:rFonts w:ascii="Times New Roman" w:hAnsi="Times New Roman" w:cs="Times New Roman"/>
          <w:sz w:val="24"/>
          <w:szCs w:val="24"/>
        </w:rPr>
        <w:t>ob</w:t>
      </w:r>
      <w:r>
        <w:rPr>
          <w:rFonts w:ascii="Times New Roman" w:hAnsi="Times New Roman" w:cs="Times New Roman"/>
          <w:sz w:val="24"/>
          <w:szCs w:val="24"/>
        </w:rPr>
        <w:t xml:space="preserve">tained </w:t>
      </w:r>
      <w:r w:rsidR="007048EA">
        <w:rPr>
          <w:rFonts w:ascii="Times New Roman" w:hAnsi="Times New Roman" w:cs="Times New Roman"/>
          <w:sz w:val="24"/>
          <w:szCs w:val="24"/>
        </w:rPr>
        <w:t xml:space="preserve">legally </w:t>
      </w:r>
      <w:r>
        <w:rPr>
          <w:rFonts w:ascii="Times New Roman" w:hAnsi="Times New Roman" w:cs="Times New Roman"/>
          <w:sz w:val="24"/>
          <w:szCs w:val="24"/>
        </w:rPr>
        <w:t xml:space="preserve">without </w:t>
      </w:r>
      <w:r w:rsidR="00452832">
        <w:rPr>
          <w:rFonts w:ascii="Times New Roman" w:hAnsi="Times New Roman" w:cs="Times New Roman"/>
          <w:sz w:val="24"/>
          <w:szCs w:val="24"/>
        </w:rPr>
        <w:t xml:space="preserve">a </w:t>
      </w:r>
      <w:r>
        <w:rPr>
          <w:rFonts w:ascii="Times New Roman" w:hAnsi="Times New Roman" w:cs="Times New Roman"/>
          <w:sz w:val="24"/>
          <w:szCs w:val="24"/>
        </w:rPr>
        <w:t>medical prescription.</w:t>
      </w:r>
    </w:p>
    <w:p w14:paraId="7667FFFC"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pharmacology</w:t>
      </w:r>
      <w:r>
        <w:rPr>
          <w:rFonts w:ascii="Times New Roman" w:hAnsi="Times New Roman" w:cs="Times New Roman"/>
          <w:sz w:val="24"/>
          <w:szCs w:val="24"/>
        </w:rPr>
        <w:t xml:space="preserve">   </w:t>
      </w:r>
      <w:r w:rsidR="00FB5F10">
        <w:rPr>
          <w:rFonts w:ascii="Times New Roman" w:hAnsi="Times New Roman" w:cs="Times New Roman"/>
          <w:sz w:val="24"/>
          <w:szCs w:val="24"/>
        </w:rPr>
        <w:t>T</w:t>
      </w:r>
      <w:r>
        <w:rPr>
          <w:rFonts w:ascii="Times New Roman" w:hAnsi="Times New Roman" w:cs="Times New Roman"/>
          <w:sz w:val="24"/>
          <w:szCs w:val="24"/>
        </w:rPr>
        <w:t>he scientific study of drugs concerned with all information about the effects of drugs on living systems.</w:t>
      </w:r>
    </w:p>
    <w:p w14:paraId="0ED4682D"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b/>
          <w:bCs/>
          <w:sz w:val="24"/>
          <w:szCs w:val="24"/>
        </w:rPr>
        <w:t>placebo</w:t>
      </w:r>
      <w:r>
        <w:rPr>
          <w:rFonts w:ascii="Times New Roman" w:hAnsi="Times New Roman" w:cs="Times New Roman"/>
          <w:sz w:val="24"/>
          <w:szCs w:val="24"/>
        </w:rPr>
        <w:t xml:space="preserve">   </w:t>
      </w:r>
      <w:r w:rsidR="00FB5F10">
        <w:rPr>
          <w:rFonts w:ascii="Times New Roman" w:hAnsi="Times New Roman" w:cs="Times New Roman"/>
          <w:sz w:val="24"/>
          <w:szCs w:val="24"/>
        </w:rPr>
        <w:t>I</w:t>
      </w:r>
      <w:r>
        <w:rPr>
          <w:rFonts w:ascii="Times New Roman" w:hAnsi="Times New Roman" w:cs="Times New Roman"/>
          <w:sz w:val="24"/>
          <w:szCs w:val="24"/>
        </w:rPr>
        <w:t>n pharmacology, a chemically inactive substance.</w:t>
      </w:r>
    </w:p>
    <w:p w14:paraId="05AD431E"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b/>
          <w:bCs/>
          <w:sz w:val="24"/>
          <w:szCs w:val="24"/>
        </w:rPr>
        <w:t>polydrug use</w:t>
      </w:r>
      <w:r>
        <w:rPr>
          <w:rFonts w:ascii="Times New Roman" w:hAnsi="Times New Roman" w:cs="Times New Roman"/>
          <w:sz w:val="24"/>
          <w:szCs w:val="24"/>
        </w:rPr>
        <w:t xml:space="preserve">   </w:t>
      </w:r>
      <w:r w:rsidR="005F36AF">
        <w:rPr>
          <w:rFonts w:ascii="Times New Roman" w:hAnsi="Times New Roman" w:cs="Times New Roman"/>
          <w:sz w:val="24"/>
          <w:szCs w:val="24"/>
        </w:rPr>
        <w:t>A</w:t>
      </w:r>
      <w:r>
        <w:rPr>
          <w:rFonts w:ascii="Times New Roman" w:hAnsi="Times New Roman" w:cs="Times New Roman"/>
          <w:sz w:val="24"/>
          <w:szCs w:val="24"/>
        </w:rPr>
        <w:t xml:space="preserve"> </w:t>
      </w:r>
      <w:r w:rsidR="006850EA">
        <w:rPr>
          <w:rFonts w:ascii="Times New Roman" w:hAnsi="Times New Roman" w:cs="Times New Roman"/>
          <w:sz w:val="24"/>
          <w:szCs w:val="24"/>
        </w:rPr>
        <w:t xml:space="preserve">person’s </w:t>
      </w:r>
      <w:r>
        <w:rPr>
          <w:rFonts w:ascii="Times New Roman" w:hAnsi="Times New Roman" w:cs="Times New Roman"/>
          <w:sz w:val="24"/>
          <w:szCs w:val="24"/>
        </w:rPr>
        <w:t>regular use of more than one drug.</w:t>
      </w:r>
    </w:p>
    <w:p w14:paraId="62F49549"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prevalence</w:t>
      </w:r>
      <w:r>
        <w:rPr>
          <w:rFonts w:ascii="Times New Roman" w:hAnsi="Times New Roman" w:cs="Times New Roman"/>
          <w:sz w:val="24"/>
          <w:szCs w:val="24"/>
        </w:rPr>
        <w:t xml:space="preserve">   </w:t>
      </w:r>
      <w:r w:rsidR="00FB5F10">
        <w:rPr>
          <w:rFonts w:ascii="Times New Roman" w:hAnsi="Times New Roman" w:cs="Times New Roman"/>
          <w:sz w:val="24"/>
          <w:szCs w:val="24"/>
        </w:rPr>
        <w:t>T</w:t>
      </w:r>
      <w:r>
        <w:rPr>
          <w:rFonts w:ascii="Times New Roman" w:hAnsi="Times New Roman" w:cs="Times New Roman"/>
          <w:sz w:val="24"/>
          <w:szCs w:val="24"/>
        </w:rPr>
        <w:t xml:space="preserve">he general occurrence of an event, usually expressed in terms of percentage of some population. Another common statistic in survey studies is </w:t>
      </w:r>
      <w:r w:rsidRPr="007048EA">
        <w:rPr>
          <w:rFonts w:ascii="Times New Roman" w:hAnsi="Times New Roman" w:cs="Times New Roman"/>
          <w:i/>
          <w:sz w:val="24"/>
          <w:szCs w:val="24"/>
        </w:rPr>
        <w:t>incidence</w:t>
      </w:r>
      <w:r>
        <w:rPr>
          <w:rFonts w:ascii="Times New Roman" w:hAnsi="Times New Roman" w:cs="Times New Roman"/>
          <w:sz w:val="24"/>
          <w:szCs w:val="24"/>
        </w:rPr>
        <w:t xml:space="preserve">, or the number of </w:t>
      </w:r>
      <w:r w:rsidR="005F36AF">
        <w:rPr>
          <w:rFonts w:ascii="Times New Roman" w:hAnsi="Times New Roman" w:cs="Times New Roman"/>
          <w:sz w:val="24"/>
          <w:szCs w:val="24"/>
        </w:rPr>
        <w:t>first-</w:t>
      </w:r>
      <w:r>
        <w:rPr>
          <w:rFonts w:ascii="Times New Roman" w:hAnsi="Times New Roman" w:cs="Times New Roman"/>
          <w:sz w:val="24"/>
          <w:szCs w:val="24"/>
        </w:rPr>
        <w:t xml:space="preserve">time occurrences of an event during some </w:t>
      </w:r>
      <w:proofErr w:type="gramStart"/>
      <w:r>
        <w:rPr>
          <w:rFonts w:ascii="Times New Roman" w:hAnsi="Times New Roman" w:cs="Times New Roman"/>
          <w:sz w:val="24"/>
          <w:szCs w:val="24"/>
        </w:rPr>
        <w:t xml:space="preserve">time </w:t>
      </w:r>
      <w:r w:rsidR="00526ADC">
        <w:rPr>
          <w:rFonts w:ascii="Times New Roman" w:hAnsi="Times New Roman" w:cs="Times New Roman"/>
          <w:sz w:val="24"/>
          <w:szCs w:val="24"/>
        </w:rPr>
        <w:t>p</w:t>
      </w:r>
      <w:r>
        <w:rPr>
          <w:rFonts w:ascii="Times New Roman" w:hAnsi="Times New Roman" w:cs="Times New Roman"/>
          <w:sz w:val="24"/>
          <w:szCs w:val="24"/>
        </w:rPr>
        <w:t>eriod</w:t>
      </w:r>
      <w:proofErr w:type="gramEnd"/>
      <w:r>
        <w:rPr>
          <w:rFonts w:ascii="Times New Roman" w:hAnsi="Times New Roman" w:cs="Times New Roman"/>
          <w:sz w:val="24"/>
          <w:szCs w:val="24"/>
        </w:rPr>
        <w:t>.</w:t>
      </w:r>
    </w:p>
    <w:p w14:paraId="5C1004FC"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b/>
          <w:bCs/>
          <w:sz w:val="24"/>
          <w:szCs w:val="24"/>
        </w:rPr>
        <w:t>psychoactive</w:t>
      </w:r>
      <w:r>
        <w:rPr>
          <w:rFonts w:ascii="Times New Roman" w:hAnsi="Times New Roman" w:cs="Times New Roman"/>
          <w:sz w:val="24"/>
          <w:szCs w:val="24"/>
        </w:rPr>
        <w:t xml:space="preserve">   </w:t>
      </w:r>
      <w:r w:rsidR="00FB5F10">
        <w:rPr>
          <w:rFonts w:ascii="Times New Roman" w:hAnsi="Times New Roman" w:cs="Times New Roman"/>
          <w:sz w:val="24"/>
          <w:szCs w:val="24"/>
        </w:rPr>
        <w:t>P</w:t>
      </w:r>
      <w:r>
        <w:rPr>
          <w:rFonts w:ascii="Times New Roman" w:hAnsi="Times New Roman" w:cs="Times New Roman"/>
          <w:sz w:val="24"/>
          <w:szCs w:val="24"/>
        </w:rPr>
        <w:t>ertaining to effects on moo</w:t>
      </w:r>
      <w:bookmarkStart w:id="0" w:name="_GoBack"/>
      <w:bookmarkEnd w:id="0"/>
      <w:r>
        <w:rPr>
          <w:rFonts w:ascii="Times New Roman" w:hAnsi="Times New Roman" w:cs="Times New Roman"/>
          <w:sz w:val="24"/>
          <w:szCs w:val="24"/>
        </w:rPr>
        <w:t>d, thinking, and behavior.</w:t>
      </w:r>
    </w:p>
    <w:p w14:paraId="6D9C0DDD"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psychological dependence</w:t>
      </w:r>
      <w:r>
        <w:rPr>
          <w:rFonts w:ascii="Times New Roman" w:hAnsi="Times New Roman" w:cs="Times New Roman"/>
          <w:sz w:val="24"/>
          <w:szCs w:val="24"/>
        </w:rPr>
        <w:t xml:space="preserve">   </w:t>
      </w:r>
      <w:r w:rsidR="00FB5F10">
        <w:rPr>
          <w:rFonts w:ascii="Times New Roman" w:hAnsi="Times New Roman" w:cs="Times New Roman"/>
          <w:sz w:val="24"/>
          <w:szCs w:val="24"/>
        </w:rPr>
        <w:t>T</w:t>
      </w:r>
      <w:r>
        <w:rPr>
          <w:rFonts w:ascii="Times New Roman" w:hAnsi="Times New Roman" w:cs="Times New Roman"/>
          <w:sz w:val="24"/>
          <w:szCs w:val="24"/>
        </w:rPr>
        <w:t>he emotional state of craving a drug either for its positive effect or to avoid negative effects associated with its abuse.</w:t>
      </w:r>
    </w:p>
    <w:p w14:paraId="16CCBAB8"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lastRenderedPageBreak/>
        <w:t>psychological set</w:t>
      </w:r>
      <w:r>
        <w:rPr>
          <w:rFonts w:ascii="Times New Roman" w:hAnsi="Times New Roman" w:cs="Times New Roman"/>
          <w:sz w:val="24"/>
          <w:szCs w:val="24"/>
        </w:rPr>
        <w:t xml:space="preserve">   </w:t>
      </w:r>
      <w:r w:rsidR="00FB5F10">
        <w:rPr>
          <w:rFonts w:ascii="Times New Roman" w:hAnsi="Times New Roman" w:cs="Times New Roman"/>
          <w:sz w:val="24"/>
          <w:szCs w:val="24"/>
        </w:rPr>
        <w:t>A</w:t>
      </w:r>
      <w:r>
        <w:rPr>
          <w:rFonts w:ascii="Times New Roman" w:hAnsi="Times New Roman" w:cs="Times New Roman"/>
          <w:sz w:val="24"/>
          <w:szCs w:val="24"/>
        </w:rPr>
        <w:t>n individual's knowledge, attitudes, expectations, and other thoughts about an object or event, such as a drug.</w:t>
      </w:r>
    </w:p>
    <w:p w14:paraId="4723D9D1"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b/>
          <w:bCs/>
          <w:sz w:val="24"/>
          <w:szCs w:val="24"/>
        </w:rPr>
        <w:t>psychology</w:t>
      </w:r>
      <w:r>
        <w:rPr>
          <w:rFonts w:ascii="Times New Roman" w:hAnsi="Times New Roman" w:cs="Times New Roman"/>
          <w:sz w:val="24"/>
          <w:szCs w:val="24"/>
        </w:rPr>
        <w:t xml:space="preserve">   </w:t>
      </w:r>
      <w:r w:rsidR="00FB5F10">
        <w:rPr>
          <w:rFonts w:ascii="Times New Roman" w:hAnsi="Times New Roman" w:cs="Times New Roman"/>
          <w:sz w:val="24"/>
          <w:szCs w:val="24"/>
        </w:rPr>
        <w:t>T</w:t>
      </w:r>
      <w:r>
        <w:rPr>
          <w:rFonts w:ascii="Times New Roman" w:hAnsi="Times New Roman" w:cs="Times New Roman"/>
          <w:sz w:val="24"/>
          <w:szCs w:val="24"/>
        </w:rPr>
        <w:t>he scientific study of behavior.</w:t>
      </w:r>
    </w:p>
    <w:p w14:paraId="456810E0"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psychopharmacology</w:t>
      </w:r>
      <w:r>
        <w:rPr>
          <w:rFonts w:ascii="Times New Roman" w:hAnsi="Times New Roman" w:cs="Times New Roman"/>
          <w:sz w:val="24"/>
          <w:szCs w:val="24"/>
        </w:rPr>
        <w:t xml:space="preserve">   </w:t>
      </w:r>
      <w:r w:rsidR="00FB5F10">
        <w:rPr>
          <w:rFonts w:ascii="Times New Roman" w:hAnsi="Times New Roman" w:cs="Times New Roman"/>
          <w:sz w:val="24"/>
          <w:szCs w:val="24"/>
        </w:rPr>
        <w:t>T</w:t>
      </w:r>
      <w:r>
        <w:rPr>
          <w:rFonts w:ascii="Times New Roman" w:hAnsi="Times New Roman" w:cs="Times New Roman"/>
          <w:sz w:val="24"/>
          <w:szCs w:val="24"/>
        </w:rPr>
        <w:t>he subarea of pharmacology that concern</w:t>
      </w:r>
      <w:r w:rsidR="007048EA">
        <w:rPr>
          <w:rFonts w:ascii="Times New Roman" w:hAnsi="Times New Roman" w:cs="Times New Roman"/>
          <w:sz w:val="24"/>
          <w:szCs w:val="24"/>
        </w:rPr>
        <w:t>s</w:t>
      </w:r>
      <w:r>
        <w:rPr>
          <w:rFonts w:ascii="Times New Roman" w:hAnsi="Times New Roman" w:cs="Times New Roman"/>
          <w:sz w:val="24"/>
          <w:szCs w:val="24"/>
        </w:rPr>
        <w:t xml:space="preserve"> the effects of drugs on behavior.</w:t>
      </w:r>
    </w:p>
    <w:p w14:paraId="445C3512" w14:textId="77777777" w:rsidR="00454BA6" w:rsidRDefault="00454BA6">
      <w:pPr>
        <w:widowControl/>
        <w:tabs>
          <w:tab w:val="left" w:pos="0"/>
          <w:tab w:val="left" w:pos="696"/>
          <w:tab w:val="left" w:pos="1392"/>
        </w:tabs>
        <w:rPr>
          <w:rFonts w:ascii="Times New Roman" w:hAnsi="Times New Roman" w:cs="Times New Roman"/>
          <w:sz w:val="24"/>
          <w:szCs w:val="24"/>
        </w:rPr>
      </w:pPr>
      <w:r>
        <w:rPr>
          <w:rFonts w:ascii="Times New Roman" w:hAnsi="Times New Roman" w:cs="Times New Roman"/>
          <w:b/>
          <w:bCs/>
          <w:sz w:val="24"/>
          <w:szCs w:val="24"/>
        </w:rPr>
        <w:t>route of drug administration</w:t>
      </w:r>
      <w:r>
        <w:rPr>
          <w:rFonts w:ascii="Times New Roman" w:hAnsi="Times New Roman" w:cs="Times New Roman"/>
          <w:sz w:val="24"/>
          <w:szCs w:val="24"/>
        </w:rPr>
        <w:t xml:space="preserve"> </w:t>
      </w:r>
      <w:proofErr w:type="gramStart"/>
      <w:r w:rsidR="00FB5F10">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way that drugs enter the body.</w:t>
      </w:r>
    </w:p>
    <w:p w14:paraId="206CC942"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syndrome</w:t>
      </w:r>
      <w:r>
        <w:rPr>
          <w:rFonts w:ascii="Times New Roman" w:hAnsi="Times New Roman" w:cs="Times New Roman"/>
          <w:sz w:val="24"/>
          <w:szCs w:val="24"/>
        </w:rPr>
        <w:t xml:space="preserve">   </w:t>
      </w:r>
      <w:r w:rsidR="00FB5F10">
        <w:rPr>
          <w:rFonts w:ascii="Times New Roman" w:hAnsi="Times New Roman" w:cs="Times New Roman"/>
          <w:sz w:val="24"/>
          <w:szCs w:val="24"/>
        </w:rPr>
        <w:t>I</w:t>
      </w:r>
      <w:r>
        <w:rPr>
          <w:rFonts w:ascii="Times New Roman" w:hAnsi="Times New Roman" w:cs="Times New Roman"/>
          <w:sz w:val="24"/>
          <w:szCs w:val="24"/>
        </w:rPr>
        <w:t xml:space="preserve">n medicine,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symptoms </w:t>
      </w:r>
      <w:r w:rsidR="007048EA">
        <w:rPr>
          <w:rFonts w:ascii="Times New Roman" w:hAnsi="Times New Roman" w:cs="Times New Roman"/>
          <w:sz w:val="24"/>
          <w:szCs w:val="24"/>
        </w:rPr>
        <w:t xml:space="preserve">that </w:t>
      </w:r>
      <w:r>
        <w:rPr>
          <w:rFonts w:ascii="Times New Roman" w:hAnsi="Times New Roman" w:cs="Times New Roman"/>
          <w:sz w:val="24"/>
          <w:szCs w:val="24"/>
        </w:rPr>
        <w:t>occur together and characteriz</w:t>
      </w:r>
      <w:r w:rsidR="007048EA">
        <w:rPr>
          <w:rFonts w:ascii="Times New Roman" w:hAnsi="Times New Roman" w:cs="Times New Roman"/>
          <w:sz w:val="24"/>
          <w:szCs w:val="24"/>
        </w:rPr>
        <w:t>e</w:t>
      </w:r>
      <w:r>
        <w:rPr>
          <w:rFonts w:ascii="Times New Roman" w:hAnsi="Times New Roman" w:cs="Times New Roman"/>
          <w:sz w:val="24"/>
          <w:szCs w:val="24"/>
        </w:rPr>
        <w:t xml:space="preserve"> a specific illness or disease.</w:t>
      </w:r>
    </w:p>
    <w:p w14:paraId="0871BB07" w14:textId="77777777" w:rsidR="00454BA6" w:rsidRDefault="00454BA6" w:rsidP="000B427E">
      <w:pPr>
        <w:widowControl/>
        <w:tabs>
          <w:tab w:val="left" w:pos="0"/>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tolerance</w:t>
      </w:r>
      <w:r>
        <w:rPr>
          <w:rFonts w:ascii="Times New Roman" w:hAnsi="Times New Roman" w:cs="Times New Roman"/>
          <w:sz w:val="24"/>
          <w:szCs w:val="24"/>
        </w:rPr>
        <w:t xml:space="preserve">   </w:t>
      </w:r>
      <w:r w:rsidR="00FB5F10">
        <w:rPr>
          <w:rFonts w:ascii="Times New Roman" w:hAnsi="Times New Roman" w:cs="Times New Roman"/>
          <w:sz w:val="24"/>
          <w:szCs w:val="24"/>
        </w:rPr>
        <w:t>G</w:t>
      </w:r>
      <w:r>
        <w:rPr>
          <w:rFonts w:ascii="Times New Roman" w:hAnsi="Times New Roman" w:cs="Times New Roman"/>
          <w:sz w:val="24"/>
          <w:szCs w:val="24"/>
        </w:rPr>
        <w:t>enerally</w:t>
      </w:r>
      <w:r w:rsidR="006D3EB9">
        <w:rPr>
          <w:rFonts w:ascii="Times New Roman" w:hAnsi="Times New Roman" w:cs="Times New Roman"/>
          <w:sz w:val="24"/>
          <w:szCs w:val="24"/>
        </w:rPr>
        <w:t>,</w:t>
      </w:r>
      <w:r>
        <w:rPr>
          <w:rFonts w:ascii="Times New Roman" w:hAnsi="Times New Roman" w:cs="Times New Roman"/>
          <w:sz w:val="24"/>
          <w:szCs w:val="24"/>
        </w:rPr>
        <w:t xml:space="preserve"> </w:t>
      </w:r>
      <w:r w:rsidR="007048EA">
        <w:rPr>
          <w:rFonts w:ascii="Times New Roman" w:hAnsi="Times New Roman" w:cs="Times New Roman"/>
          <w:sz w:val="24"/>
          <w:szCs w:val="24"/>
        </w:rPr>
        <w:t xml:space="preserve">increased amounts of a drug needed to achieve intoxication, or </w:t>
      </w:r>
      <w:r>
        <w:rPr>
          <w:rFonts w:ascii="Times New Roman" w:hAnsi="Times New Roman" w:cs="Times New Roman"/>
          <w:sz w:val="24"/>
          <w:szCs w:val="24"/>
        </w:rPr>
        <w:t xml:space="preserve">a diminished drug effect </w:t>
      </w:r>
      <w:r w:rsidR="007048EA">
        <w:rPr>
          <w:rFonts w:ascii="Times New Roman" w:hAnsi="Times New Roman" w:cs="Times New Roman"/>
          <w:sz w:val="24"/>
          <w:szCs w:val="24"/>
        </w:rPr>
        <w:t xml:space="preserve">with </w:t>
      </w:r>
      <w:r>
        <w:rPr>
          <w:rFonts w:ascii="Times New Roman" w:hAnsi="Times New Roman" w:cs="Times New Roman"/>
          <w:sz w:val="24"/>
          <w:szCs w:val="24"/>
        </w:rPr>
        <w:t>continued use</w:t>
      </w:r>
      <w:r w:rsidR="00452832">
        <w:rPr>
          <w:rFonts w:ascii="Times New Roman" w:hAnsi="Times New Roman" w:cs="Times New Roman"/>
          <w:sz w:val="24"/>
          <w:szCs w:val="24"/>
        </w:rPr>
        <w:t xml:space="preserve"> of the same amount of a drug</w:t>
      </w:r>
      <w:r>
        <w:rPr>
          <w:rFonts w:ascii="Times New Roman" w:hAnsi="Times New Roman" w:cs="Times New Roman"/>
          <w:sz w:val="24"/>
          <w:szCs w:val="24"/>
        </w:rPr>
        <w:t xml:space="preserve">. </w:t>
      </w:r>
    </w:p>
    <w:p w14:paraId="0E20AB0D" w14:textId="77777777" w:rsidR="00454BA6" w:rsidRDefault="00454BA6">
      <w:pPr>
        <w:widowControl/>
        <w:tabs>
          <w:tab w:val="left" w:pos="0"/>
          <w:tab w:val="left" w:pos="696"/>
          <w:tab w:val="left" w:pos="1392"/>
        </w:tabs>
        <w:ind w:left="696" w:hanging="696"/>
        <w:rPr>
          <w:rFonts w:ascii="Times New Roman" w:hAnsi="Times New Roman" w:cs="Times New Roman"/>
          <w:sz w:val="24"/>
          <w:szCs w:val="24"/>
        </w:rPr>
      </w:pPr>
      <w:r>
        <w:rPr>
          <w:rFonts w:ascii="Times New Roman" w:hAnsi="Times New Roman" w:cs="Times New Roman"/>
          <w:b/>
          <w:bCs/>
          <w:sz w:val="24"/>
          <w:szCs w:val="24"/>
        </w:rPr>
        <w:t>withdrawal</w:t>
      </w:r>
      <w:r>
        <w:rPr>
          <w:rFonts w:ascii="Times New Roman" w:hAnsi="Times New Roman" w:cs="Times New Roman"/>
          <w:sz w:val="24"/>
          <w:szCs w:val="24"/>
        </w:rPr>
        <w:t xml:space="preserve">   </w:t>
      </w:r>
      <w:r w:rsidR="00FB5F10">
        <w:rPr>
          <w:rFonts w:ascii="Times New Roman" w:hAnsi="Times New Roman" w:cs="Times New Roman"/>
          <w:sz w:val="24"/>
          <w:szCs w:val="24"/>
        </w:rPr>
        <w:t>A</w:t>
      </w:r>
      <w:r>
        <w:rPr>
          <w:rFonts w:ascii="Times New Roman" w:hAnsi="Times New Roman" w:cs="Times New Roman"/>
          <w:sz w:val="24"/>
          <w:szCs w:val="24"/>
        </w:rPr>
        <w:t xml:space="preserve"> definable illness that occurs with a cessation or decrease in use of a drug.</w:t>
      </w:r>
    </w:p>
    <w:p w14:paraId="164ECB58" w14:textId="77777777" w:rsidR="00454BA6" w:rsidRDefault="00454BA6">
      <w:pPr>
        <w:widowControl/>
        <w:tabs>
          <w:tab w:val="left" w:pos="0"/>
          <w:tab w:val="left" w:pos="696"/>
          <w:tab w:val="left" w:pos="1392"/>
        </w:tabs>
        <w:rPr>
          <w:rFonts w:ascii="Times New Roman" w:hAnsi="Times New Roman" w:cs="Times New Roman"/>
          <w:sz w:val="24"/>
          <w:szCs w:val="24"/>
        </w:rPr>
      </w:pPr>
    </w:p>
    <w:p w14:paraId="67DBBC98" w14:textId="77777777" w:rsidR="00454BA6" w:rsidRDefault="00454BA6">
      <w:pPr>
        <w:widowControl/>
        <w:tabs>
          <w:tab w:val="left" w:pos="0"/>
          <w:tab w:val="left" w:pos="696"/>
          <w:tab w:val="left" w:pos="1392"/>
        </w:tabs>
        <w:jc w:val="center"/>
        <w:rPr>
          <w:rFonts w:ascii="Times New Roman" w:hAnsi="Times New Roman" w:cs="Times New Roman"/>
          <w:b/>
          <w:bCs/>
          <w:i/>
          <w:iCs/>
          <w:sz w:val="24"/>
          <w:szCs w:val="24"/>
        </w:rPr>
      </w:pPr>
    </w:p>
    <w:p w14:paraId="73DEF3F3" w14:textId="77777777" w:rsidR="007316B0" w:rsidRDefault="007316B0" w:rsidP="007316B0">
      <w:pPr>
        <w:widowControl/>
        <w:tabs>
          <w:tab w:val="left" w:pos="0"/>
          <w:tab w:val="left" w:pos="696"/>
          <w:tab w:val="left" w:pos="1392"/>
        </w:tabs>
        <w:jc w:val="center"/>
        <w:rPr>
          <w:rFonts w:ascii="Times New Roman" w:hAnsi="Times New Roman" w:cs="Times New Roman"/>
          <w:sz w:val="24"/>
          <w:szCs w:val="24"/>
        </w:rPr>
      </w:pPr>
      <w:r>
        <w:rPr>
          <w:rFonts w:ascii="Times New Roman" w:hAnsi="Times New Roman" w:cs="Times New Roman"/>
          <w:b/>
          <w:bCs/>
          <w:i/>
          <w:iCs/>
          <w:sz w:val="24"/>
          <w:szCs w:val="24"/>
        </w:rPr>
        <w:t>MindTap Features</w:t>
      </w:r>
    </w:p>
    <w:p w14:paraId="4B419E39" w14:textId="77777777" w:rsidR="00454BA6" w:rsidRDefault="00454BA6">
      <w:pPr>
        <w:widowControl/>
        <w:tabs>
          <w:tab w:val="left" w:pos="0"/>
          <w:tab w:val="left" w:pos="696"/>
          <w:tab w:val="left" w:pos="1392"/>
        </w:tabs>
        <w:rPr>
          <w:rFonts w:ascii="Times New Roman" w:hAnsi="Times New Roman" w:cs="Times New Roman"/>
          <w:b/>
          <w:bCs/>
          <w:i/>
          <w:iCs/>
          <w:sz w:val="24"/>
          <w:szCs w:val="24"/>
        </w:rPr>
      </w:pPr>
    </w:p>
    <w:tbl>
      <w:tblPr>
        <w:tblStyle w:val="TableGrid"/>
        <w:tblW w:w="0" w:type="auto"/>
        <w:jc w:val="center"/>
        <w:tblLook w:val="04A0" w:firstRow="1" w:lastRow="0" w:firstColumn="1" w:lastColumn="0" w:noHBand="0" w:noVBand="1"/>
      </w:tblPr>
      <w:tblGrid>
        <w:gridCol w:w="1239"/>
        <w:gridCol w:w="1103"/>
        <w:gridCol w:w="1726"/>
        <w:gridCol w:w="2165"/>
        <w:gridCol w:w="980"/>
        <w:gridCol w:w="1643"/>
      </w:tblGrid>
      <w:tr w:rsidR="00EA72BE" w14:paraId="69BAE996" w14:textId="77777777" w:rsidTr="00EA72BE">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4C6E7"/>
            <w:hideMark/>
          </w:tcPr>
          <w:p w14:paraId="2F5FCEBE" w14:textId="77777777" w:rsidR="002B47C6" w:rsidRDefault="002B47C6" w:rsidP="00EA72BE">
            <w:pPr>
              <w:rPr>
                <w:b/>
              </w:rPr>
            </w:pPr>
            <w:r>
              <w:rPr>
                <w:b/>
              </w:rPr>
              <w:t>Activity</w:t>
            </w:r>
          </w:p>
        </w:tc>
        <w:tc>
          <w:tcPr>
            <w:tcW w:w="0" w:type="auto"/>
            <w:tcBorders>
              <w:top w:val="single" w:sz="4" w:space="0" w:color="auto"/>
              <w:left w:val="single" w:sz="4" w:space="0" w:color="auto"/>
              <w:bottom w:val="single" w:sz="4" w:space="0" w:color="auto"/>
              <w:right w:val="single" w:sz="4" w:space="0" w:color="auto"/>
            </w:tcBorders>
            <w:shd w:val="clear" w:color="auto" w:fill="B4C6E7"/>
          </w:tcPr>
          <w:p w14:paraId="098B274B" w14:textId="77777777" w:rsidR="002B47C6" w:rsidRDefault="002B47C6" w:rsidP="00EA72BE">
            <w:pPr>
              <w:rPr>
                <w:b/>
              </w:rPr>
            </w:pPr>
            <w:r>
              <w:rPr>
                <w:b/>
              </w:rPr>
              <w:t>Where is it?</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14:paraId="3A6F1AAC" w14:textId="77777777" w:rsidR="002B47C6" w:rsidRDefault="002B47C6" w:rsidP="00EA72BE">
            <w:pPr>
              <w:rPr>
                <w:b/>
              </w:rPr>
            </w:pPr>
            <w:r>
              <w:rPr>
                <w:b/>
              </w:rPr>
              <w:t>What is it?</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14:paraId="535F1BB0" w14:textId="77777777" w:rsidR="002B47C6" w:rsidRDefault="002B47C6" w:rsidP="00EA72BE">
            <w:pPr>
              <w:rPr>
                <w:b/>
              </w:rPr>
            </w:pPr>
            <w:r>
              <w:rPr>
                <w:b/>
              </w:rPr>
              <w:t>Why does it matter?</w:t>
            </w:r>
          </w:p>
        </w:tc>
        <w:tc>
          <w:tcPr>
            <w:tcW w:w="0" w:type="auto"/>
            <w:tcBorders>
              <w:top w:val="single" w:sz="4" w:space="0" w:color="auto"/>
              <w:left w:val="single" w:sz="4" w:space="0" w:color="auto"/>
              <w:bottom w:val="single" w:sz="4" w:space="0" w:color="auto"/>
              <w:right w:val="single" w:sz="4" w:space="0" w:color="auto"/>
            </w:tcBorders>
            <w:shd w:val="clear" w:color="auto" w:fill="B4C6E7"/>
          </w:tcPr>
          <w:p w14:paraId="02B61BAA" w14:textId="77777777" w:rsidR="002B47C6" w:rsidRDefault="002B47C6" w:rsidP="00EA72BE">
            <w:pPr>
              <w:rPr>
                <w:b/>
              </w:rPr>
            </w:pPr>
            <w:r>
              <w:rPr>
                <w:b/>
              </w:rPr>
              <w:t>Seat time?</w:t>
            </w:r>
          </w:p>
          <w:p w14:paraId="1F4FEB61" w14:textId="77777777" w:rsidR="002B47C6" w:rsidRDefault="002B47C6" w:rsidP="00EA72BE">
            <w:pPr>
              <w:rPr>
                <w:b/>
              </w:rPr>
            </w:pP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14:paraId="58059891" w14:textId="77777777" w:rsidR="002B47C6" w:rsidRDefault="002B47C6" w:rsidP="00EA72BE">
            <w:pPr>
              <w:rPr>
                <w:b/>
              </w:rPr>
            </w:pPr>
            <w:r>
              <w:rPr>
                <w:b/>
              </w:rPr>
              <w:t>Points?</w:t>
            </w:r>
          </w:p>
        </w:tc>
      </w:tr>
      <w:tr w:rsidR="00EA72BE" w14:paraId="5521C666" w14:textId="77777777" w:rsidTr="00EA72BE">
        <w:trPr>
          <w:trHeight w:val="1487"/>
          <w:jc w:val="center"/>
        </w:trPr>
        <w:tc>
          <w:tcPr>
            <w:tcW w:w="0" w:type="auto"/>
            <w:tcBorders>
              <w:top w:val="single" w:sz="4" w:space="0" w:color="auto"/>
              <w:left w:val="single" w:sz="4" w:space="0" w:color="auto"/>
              <w:bottom w:val="single" w:sz="4" w:space="0" w:color="auto"/>
              <w:right w:val="single" w:sz="4" w:space="0" w:color="auto"/>
            </w:tcBorders>
          </w:tcPr>
          <w:p w14:paraId="42A00372" w14:textId="77777777" w:rsidR="002B47C6" w:rsidRPr="00971D48" w:rsidRDefault="002B47C6" w:rsidP="00EA72BE">
            <w:pPr>
              <w:rPr>
                <w:szCs w:val="18"/>
              </w:rPr>
            </w:pPr>
            <w:r>
              <w:rPr>
                <w:szCs w:val="18"/>
              </w:rPr>
              <w:t>Chapter reading (MindTap Reader)</w:t>
            </w:r>
          </w:p>
        </w:tc>
        <w:tc>
          <w:tcPr>
            <w:tcW w:w="0" w:type="auto"/>
            <w:tcBorders>
              <w:top w:val="single" w:sz="4" w:space="0" w:color="auto"/>
              <w:left w:val="single" w:sz="4" w:space="0" w:color="auto"/>
              <w:bottom w:val="single" w:sz="4" w:space="0" w:color="auto"/>
              <w:right w:val="single" w:sz="4" w:space="0" w:color="auto"/>
            </w:tcBorders>
          </w:tcPr>
          <w:p w14:paraId="0FB11218" w14:textId="77777777" w:rsidR="002B47C6" w:rsidRPr="009A4579" w:rsidRDefault="002B47C6" w:rsidP="00EA72BE">
            <w:r>
              <w:t>Every chapter, Learning Path</w:t>
            </w:r>
          </w:p>
        </w:tc>
        <w:tc>
          <w:tcPr>
            <w:tcW w:w="0" w:type="auto"/>
            <w:tcBorders>
              <w:top w:val="single" w:sz="4" w:space="0" w:color="auto"/>
              <w:left w:val="single" w:sz="4" w:space="0" w:color="auto"/>
              <w:bottom w:val="single" w:sz="4" w:space="0" w:color="auto"/>
              <w:right w:val="single" w:sz="4" w:space="0" w:color="auto"/>
            </w:tcBorders>
          </w:tcPr>
          <w:p w14:paraId="170FE8DB" w14:textId="77777777" w:rsidR="002B47C6" w:rsidRPr="0056415F" w:rsidRDefault="002B47C6" w:rsidP="00EA72BE">
            <w:pPr>
              <w:rPr>
                <w:rFonts w:cs="Open Sans"/>
              </w:rPr>
            </w:pPr>
            <w:r>
              <w:rPr>
                <w:rFonts w:cs="Open Sans"/>
              </w:rPr>
              <w:t xml:space="preserve">This is the chapter content. All content found in the printed text also lives in the MindTap Reader. </w:t>
            </w:r>
          </w:p>
        </w:tc>
        <w:tc>
          <w:tcPr>
            <w:tcW w:w="0" w:type="auto"/>
            <w:tcBorders>
              <w:top w:val="single" w:sz="4" w:space="0" w:color="auto"/>
              <w:left w:val="single" w:sz="4" w:space="0" w:color="auto"/>
              <w:bottom w:val="single" w:sz="4" w:space="0" w:color="auto"/>
              <w:right w:val="single" w:sz="4" w:space="0" w:color="auto"/>
            </w:tcBorders>
          </w:tcPr>
          <w:p w14:paraId="5864CDA2" w14:textId="77777777" w:rsidR="002B47C6" w:rsidRPr="0056415F" w:rsidRDefault="002B47C6" w:rsidP="00EA72BE">
            <w:r>
              <w:t xml:space="preserve">Serves as a foundation and reference of content for the entire course. </w:t>
            </w:r>
          </w:p>
        </w:tc>
        <w:tc>
          <w:tcPr>
            <w:tcW w:w="0" w:type="auto"/>
            <w:tcBorders>
              <w:top w:val="single" w:sz="4" w:space="0" w:color="auto"/>
              <w:left w:val="single" w:sz="4" w:space="0" w:color="auto"/>
              <w:bottom w:val="single" w:sz="4" w:space="0" w:color="auto"/>
              <w:right w:val="single" w:sz="4" w:space="0" w:color="auto"/>
            </w:tcBorders>
          </w:tcPr>
          <w:p w14:paraId="2E31A2E8" w14:textId="77777777" w:rsidR="002B47C6" w:rsidRPr="0056415F" w:rsidRDefault="002B47C6" w:rsidP="00EA72BE">
            <w:r>
              <w:t>30-45 minutes</w:t>
            </w:r>
          </w:p>
        </w:tc>
        <w:tc>
          <w:tcPr>
            <w:tcW w:w="0" w:type="auto"/>
            <w:tcBorders>
              <w:top w:val="single" w:sz="4" w:space="0" w:color="auto"/>
              <w:left w:val="single" w:sz="4" w:space="0" w:color="auto"/>
              <w:bottom w:val="single" w:sz="4" w:space="0" w:color="auto"/>
              <w:right w:val="single" w:sz="4" w:space="0" w:color="auto"/>
            </w:tcBorders>
          </w:tcPr>
          <w:p w14:paraId="41437D11" w14:textId="77777777" w:rsidR="002B47C6" w:rsidRPr="0056415F" w:rsidRDefault="002B47C6" w:rsidP="00EA72BE">
            <w:r>
              <w:t xml:space="preserve">Ungraded/time on task. </w:t>
            </w:r>
          </w:p>
        </w:tc>
      </w:tr>
      <w:tr w:rsidR="00EA72BE" w14:paraId="328DB694" w14:textId="77777777" w:rsidTr="00EA72BE">
        <w:trPr>
          <w:trHeight w:val="1487"/>
          <w:jc w:val="center"/>
        </w:trPr>
        <w:tc>
          <w:tcPr>
            <w:tcW w:w="0" w:type="auto"/>
            <w:tcBorders>
              <w:top w:val="single" w:sz="4" w:space="0" w:color="auto"/>
              <w:left w:val="single" w:sz="4" w:space="0" w:color="auto"/>
              <w:bottom w:val="single" w:sz="4" w:space="0" w:color="auto"/>
              <w:right w:val="single" w:sz="4" w:space="0" w:color="auto"/>
            </w:tcBorders>
          </w:tcPr>
          <w:p w14:paraId="0BC50D00" w14:textId="77777777" w:rsidR="002B47C6" w:rsidRPr="00971D48" w:rsidRDefault="002B47C6" w:rsidP="00EA72BE">
            <w:pPr>
              <w:rPr>
                <w:szCs w:val="18"/>
              </w:rPr>
            </w:pPr>
            <w:r w:rsidRPr="009A4579">
              <w:rPr>
                <w:szCs w:val="18"/>
              </w:rPr>
              <w:t>Research Tutor</w:t>
            </w:r>
          </w:p>
        </w:tc>
        <w:tc>
          <w:tcPr>
            <w:tcW w:w="0" w:type="auto"/>
            <w:tcBorders>
              <w:top w:val="single" w:sz="4" w:space="0" w:color="auto"/>
              <w:left w:val="single" w:sz="4" w:space="0" w:color="auto"/>
              <w:bottom w:val="single" w:sz="4" w:space="0" w:color="auto"/>
              <w:right w:val="single" w:sz="4" w:space="0" w:color="auto"/>
            </w:tcBorders>
          </w:tcPr>
          <w:p w14:paraId="21907997" w14:textId="77777777" w:rsidR="002B47C6" w:rsidRPr="009A4579" w:rsidRDefault="002B47C6" w:rsidP="00EA72BE">
            <w:r>
              <w:t>Every chapter, learning path</w:t>
            </w:r>
          </w:p>
        </w:tc>
        <w:tc>
          <w:tcPr>
            <w:tcW w:w="0" w:type="auto"/>
            <w:tcBorders>
              <w:top w:val="single" w:sz="4" w:space="0" w:color="auto"/>
              <w:left w:val="single" w:sz="4" w:space="0" w:color="auto"/>
              <w:bottom w:val="single" w:sz="4" w:space="0" w:color="auto"/>
              <w:right w:val="single" w:sz="4" w:space="0" w:color="auto"/>
            </w:tcBorders>
          </w:tcPr>
          <w:p w14:paraId="3E955F5C" w14:textId="77777777" w:rsidR="002B47C6" w:rsidRPr="002B47C6" w:rsidRDefault="002B47C6" w:rsidP="00EA72BE">
            <w:r w:rsidRPr="002B47C6">
              <w:t>Complete this series of modules to help with the research process.</w:t>
            </w:r>
          </w:p>
        </w:tc>
        <w:tc>
          <w:tcPr>
            <w:tcW w:w="0" w:type="auto"/>
            <w:tcBorders>
              <w:top w:val="single" w:sz="4" w:space="0" w:color="auto"/>
              <w:left w:val="single" w:sz="4" w:space="0" w:color="auto"/>
              <w:bottom w:val="single" w:sz="4" w:space="0" w:color="auto"/>
              <w:right w:val="single" w:sz="4" w:space="0" w:color="auto"/>
            </w:tcBorders>
          </w:tcPr>
          <w:p w14:paraId="03782D88" w14:textId="77777777" w:rsidR="002B47C6" w:rsidRPr="0056415F" w:rsidRDefault="002B47C6" w:rsidP="00EA72BE">
            <w:r w:rsidRPr="009A4579">
              <w:rPr>
                <w:szCs w:val="18"/>
              </w:rPr>
              <w:t>Assists student</w:t>
            </w:r>
            <w:r w:rsidR="00EA72BE">
              <w:rPr>
                <w:szCs w:val="18"/>
              </w:rPr>
              <w:t>s</w:t>
            </w:r>
            <w:r w:rsidRPr="009A4579">
              <w:rPr>
                <w:szCs w:val="18"/>
              </w:rPr>
              <w:t xml:space="preserve"> on the research process including defining measures, selecting sources, research strategy, and </w:t>
            </w:r>
            <w:r w:rsidR="00EA72BE">
              <w:rPr>
                <w:szCs w:val="18"/>
              </w:rPr>
              <w:t xml:space="preserve">report structure. </w:t>
            </w:r>
          </w:p>
        </w:tc>
        <w:tc>
          <w:tcPr>
            <w:tcW w:w="0" w:type="auto"/>
            <w:tcBorders>
              <w:top w:val="single" w:sz="4" w:space="0" w:color="auto"/>
              <w:left w:val="single" w:sz="4" w:space="0" w:color="auto"/>
              <w:bottom w:val="single" w:sz="4" w:space="0" w:color="auto"/>
              <w:right w:val="single" w:sz="4" w:space="0" w:color="auto"/>
            </w:tcBorders>
          </w:tcPr>
          <w:p w14:paraId="34777D78" w14:textId="77777777" w:rsidR="002B47C6" w:rsidRPr="0056415F" w:rsidRDefault="002B47C6" w:rsidP="00EA72BE">
            <w:r>
              <w:rPr>
                <w:szCs w:val="18"/>
              </w:rPr>
              <w:t>10-30 minutes</w:t>
            </w:r>
          </w:p>
        </w:tc>
        <w:tc>
          <w:tcPr>
            <w:tcW w:w="0" w:type="auto"/>
            <w:tcBorders>
              <w:top w:val="single" w:sz="4" w:space="0" w:color="auto"/>
              <w:left w:val="single" w:sz="4" w:space="0" w:color="auto"/>
              <w:bottom w:val="single" w:sz="4" w:space="0" w:color="auto"/>
              <w:right w:val="single" w:sz="4" w:space="0" w:color="auto"/>
            </w:tcBorders>
          </w:tcPr>
          <w:p w14:paraId="67152DDF" w14:textId="77777777" w:rsidR="002B47C6" w:rsidRPr="0056415F" w:rsidRDefault="002B47C6" w:rsidP="00EA72BE">
            <w:r>
              <w:t xml:space="preserve">Ungraded/time on task. </w:t>
            </w:r>
          </w:p>
        </w:tc>
      </w:tr>
      <w:tr w:rsidR="00EA72BE" w14:paraId="45153DF0" w14:textId="77777777" w:rsidTr="00EA72BE">
        <w:trPr>
          <w:trHeight w:val="1487"/>
          <w:jc w:val="center"/>
        </w:trPr>
        <w:tc>
          <w:tcPr>
            <w:tcW w:w="0" w:type="auto"/>
            <w:tcBorders>
              <w:top w:val="single" w:sz="4" w:space="0" w:color="auto"/>
              <w:left w:val="single" w:sz="4" w:space="0" w:color="auto"/>
              <w:bottom w:val="single" w:sz="4" w:space="0" w:color="auto"/>
              <w:right w:val="single" w:sz="4" w:space="0" w:color="auto"/>
            </w:tcBorders>
          </w:tcPr>
          <w:p w14:paraId="01A21B32" w14:textId="77777777" w:rsidR="002B47C6" w:rsidRDefault="002B47C6" w:rsidP="00EA72BE">
            <w:pPr>
              <w:rPr>
                <w:b/>
              </w:rPr>
            </w:pPr>
            <w:r w:rsidRPr="00971D48">
              <w:rPr>
                <w:szCs w:val="18"/>
              </w:rPr>
              <w:t xml:space="preserve">Mastery Training powered by </w:t>
            </w:r>
            <w:proofErr w:type="spellStart"/>
            <w:r w:rsidRPr="00971D48">
              <w:rPr>
                <w:szCs w:val="18"/>
              </w:rPr>
              <w:t>Cerego</w:t>
            </w:r>
            <w:proofErr w:type="spellEnd"/>
          </w:p>
        </w:tc>
        <w:tc>
          <w:tcPr>
            <w:tcW w:w="0" w:type="auto"/>
            <w:tcBorders>
              <w:top w:val="single" w:sz="4" w:space="0" w:color="auto"/>
              <w:left w:val="single" w:sz="4" w:space="0" w:color="auto"/>
              <w:bottom w:val="single" w:sz="4" w:space="0" w:color="auto"/>
              <w:right w:val="single" w:sz="4" w:space="0" w:color="auto"/>
            </w:tcBorders>
          </w:tcPr>
          <w:p w14:paraId="42F9EEF5" w14:textId="77777777" w:rsidR="002B47C6" w:rsidRPr="0056415F" w:rsidRDefault="002B47C6" w:rsidP="00EA72BE">
            <w:pPr>
              <w:rPr>
                <w:rFonts w:cs="Open Sans"/>
              </w:rPr>
            </w:pPr>
            <w:r>
              <w:t>Every chapter, learning path</w:t>
            </w:r>
          </w:p>
        </w:tc>
        <w:tc>
          <w:tcPr>
            <w:tcW w:w="0" w:type="auto"/>
            <w:tcBorders>
              <w:top w:val="single" w:sz="4" w:space="0" w:color="auto"/>
              <w:left w:val="single" w:sz="4" w:space="0" w:color="auto"/>
              <w:bottom w:val="single" w:sz="4" w:space="0" w:color="auto"/>
              <w:right w:val="single" w:sz="4" w:space="0" w:color="auto"/>
            </w:tcBorders>
          </w:tcPr>
          <w:p w14:paraId="095103C7" w14:textId="77777777" w:rsidR="002B47C6" w:rsidRPr="002B47C6" w:rsidRDefault="00EA72BE" w:rsidP="00EA72BE">
            <w:r>
              <w:t>Adaptive l</w:t>
            </w:r>
            <w:r w:rsidR="002B47C6" w:rsidRPr="002B47C6">
              <w:t>earning engine tha</w:t>
            </w:r>
            <w:r>
              <w:t>t presents concepts to students</w:t>
            </w:r>
            <w:r w:rsidR="002B47C6" w:rsidRPr="002B47C6">
              <w:t xml:space="preserve"> to help them learn efficiently and master core concepts. </w:t>
            </w:r>
          </w:p>
        </w:tc>
        <w:tc>
          <w:tcPr>
            <w:tcW w:w="0" w:type="auto"/>
            <w:tcBorders>
              <w:top w:val="single" w:sz="4" w:space="0" w:color="auto"/>
              <w:left w:val="single" w:sz="4" w:space="0" w:color="auto"/>
              <w:bottom w:val="single" w:sz="4" w:space="0" w:color="auto"/>
              <w:right w:val="single" w:sz="4" w:space="0" w:color="auto"/>
            </w:tcBorders>
          </w:tcPr>
          <w:p w14:paraId="040A8EE9" w14:textId="77777777" w:rsidR="002B47C6" w:rsidRDefault="002B47C6" w:rsidP="00EA72BE">
            <w:r w:rsidRPr="0056415F">
              <w:t xml:space="preserve">Students who use this learning engine can improve their course grade by ~13% (Homer &amp; </w:t>
            </w:r>
            <w:proofErr w:type="spellStart"/>
            <w:r w:rsidRPr="0056415F">
              <w:t>Plass</w:t>
            </w:r>
            <w:proofErr w:type="spellEnd"/>
            <w:r w:rsidRPr="0056415F">
              <w:t>, 2013).</w:t>
            </w:r>
            <w:r w:rsidRPr="00E31F3B">
              <w:t xml:space="preserve"> </w:t>
            </w:r>
            <w:r>
              <w:t xml:space="preserve"> 30 points</w:t>
            </w:r>
          </w:p>
        </w:tc>
        <w:tc>
          <w:tcPr>
            <w:tcW w:w="0" w:type="auto"/>
            <w:tcBorders>
              <w:top w:val="single" w:sz="4" w:space="0" w:color="auto"/>
              <w:left w:val="single" w:sz="4" w:space="0" w:color="auto"/>
              <w:bottom w:val="single" w:sz="4" w:space="0" w:color="auto"/>
              <w:right w:val="single" w:sz="4" w:space="0" w:color="auto"/>
            </w:tcBorders>
          </w:tcPr>
          <w:p w14:paraId="24193B2A" w14:textId="77777777" w:rsidR="002B47C6" w:rsidRDefault="00EA72BE" w:rsidP="00EA72BE">
            <w:r>
              <w:t>10-15 minutes</w:t>
            </w:r>
          </w:p>
        </w:tc>
        <w:tc>
          <w:tcPr>
            <w:tcW w:w="0" w:type="auto"/>
            <w:tcBorders>
              <w:top w:val="single" w:sz="4" w:space="0" w:color="auto"/>
              <w:left w:val="single" w:sz="4" w:space="0" w:color="auto"/>
              <w:bottom w:val="single" w:sz="4" w:space="0" w:color="auto"/>
              <w:right w:val="single" w:sz="4" w:space="0" w:color="auto"/>
            </w:tcBorders>
          </w:tcPr>
          <w:p w14:paraId="76FF8EC6" w14:textId="77777777" w:rsidR="002B47C6" w:rsidRDefault="002B47C6" w:rsidP="00EA72BE">
            <w:r>
              <w:t>30 points</w:t>
            </w:r>
          </w:p>
        </w:tc>
      </w:tr>
      <w:tr w:rsidR="00EA72BE" w14:paraId="26BE04A8" w14:textId="77777777" w:rsidTr="00EA72BE">
        <w:trPr>
          <w:trHeight w:val="437"/>
          <w:jc w:val="center"/>
        </w:trPr>
        <w:tc>
          <w:tcPr>
            <w:tcW w:w="0" w:type="auto"/>
            <w:tcBorders>
              <w:top w:val="single" w:sz="4" w:space="0" w:color="auto"/>
              <w:left w:val="single" w:sz="4" w:space="0" w:color="auto"/>
              <w:bottom w:val="single" w:sz="4" w:space="0" w:color="auto"/>
              <w:right w:val="single" w:sz="4" w:space="0" w:color="auto"/>
            </w:tcBorders>
          </w:tcPr>
          <w:p w14:paraId="5AF5EB57" w14:textId="77777777" w:rsidR="002B47C6" w:rsidRDefault="002B47C6" w:rsidP="00EA72BE">
            <w:pPr>
              <w:rPr>
                <w:sz w:val="18"/>
                <w:szCs w:val="18"/>
              </w:rPr>
            </w:pPr>
            <w:r>
              <w:rPr>
                <w:szCs w:val="18"/>
              </w:rPr>
              <w:t>Section Quiz</w:t>
            </w:r>
          </w:p>
        </w:tc>
        <w:tc>
          <w:tcPr>
            <w:tcW w:w="0" w:type="auto"/>
            <w:tcBorders>
              <w:top w:val="single" w:sz="4" w:space="0" w:color="auto"/>
              <w:left w:val="single" w:sz="4" w:space="0" w:color="auto"/>
              <w:bottom w:val="single" w:sz="4" w:space="0" w:color="auto"/>
              <w:right w:val="single" w:sz="4" w:space="0" w:color="auto"/>
            </w:tcBorders>
          </w:tcPr>
          <w:p w14:paraId="27524991" w14:textId="77777777" w:rsidR="002B47C6" w:rsidRDefault="002B47C6" w:rsidP="00EA72BE">
            <w:pPr>
              <w:spacing w:line="254" w:lineRule="auto"/>
              <w:rPr>
                <w:rFonts w:cs="Open Sans"/>
              </w:rPr>
            </w:pPr>
            <w:r>
              <w:t>Every chapter, learning path</w:t>
            </w:r>
          </w:p>
        </w:tc>
        <w:tc>
          <w:tcPr>
            <w:tcW w:w="0" w:type="auto"/>
            <w:tcBorders>
              <w:top w:val="single" w:sz="4" w:space="0" w:color="auto"/>
              <w:left w:val="single" w:sz="4" w:space="0" w:color="auto"/>
              <w:bottom w:val="single" w:sz="4" w:space="0" w:color="auto"/>
              <w:right w:val="single" w:sz="4" w:space="0" w:color="auto"/>
            </w:tcBorders>
          </w:tcPr>
          <w:p w14:paraId="1ADCF4CD" w14:textId="77777777" w:rsidR="002B47C6" w:rsidRPr="002B47C6" w:rsidRDefault="002B47C6" w:rsidP="00EA72BE">
            <w:r w:rsidRPr="002B47C6">
              <w:t>Three-item, multiple-choice quiz that ask students to apply what they read in each section.</w:t>
            </w:r>
          </w:p>
        </w:tc>
        <w:tc>
          <w:tcPr>
            <w:tcW w:w="0" w:type="auto"/>
            <w:tcBorders>
              <w:top w:val="single" w:sz="4" w:space="0" w:color="auto"/>
              <w:left w:val="single" w:sz="4" w:space="0" w:color="auto"/>
              <w:bottom w:val="single" w:sz="4" w:space="0" w:color="auto"/>
              <w:right w:val="single" w:sz="4" w:space="0" w:color="auto"/>
            </w:tcBorders>
          </w:tcPr>
          <w:p w14:paraId="29A82DFF" w14:textId="77777777" w:rsidR="002B47C6" w:rsidRPr="002B47C6" w:rsidRDefault="00EA72BE" w:rsidP="00EA72BE">
            <w:r>
              <w:t xml:space="preserve">Concept reinforcement as the student reads the chapter. </w:t>
            </w:r>
          </w:p>
        </w:tc>
        <w:tc>
          <w:tcPr>
            <w:tcW w:w="0" w:type="auto"/>
            <w:tcBorders>
              <w:top w:val="single" w:sz="4" w:space="0" w:color="auto"/>
              <w:left w:val="single" w:sz="4" w:space="0" w:color="auto"/>
              <w:bottom w:val="single" w:sz="4" w:space="0" w:color="auto"/>
              <w:right w:val="single" w:sz="4" w:space="0" w:color="auto"/>
            </w:tcBorders>
          </w:tcPr>
          <w:p w14:paraId="33F95B17" w14:textId="77777777" w:rsidR="002B47C6" w:rsidRPr="00582F9B" w:rsidRDefault="002B47C6" w:rsidP="00EA72BE">
            <w:r>
              <w:t>5 minutes</w:t>
            </w:r>
          </w:p>
        </w:tc>
        <w:tc>
          <w:tcPr>
            <w:tcW w:w="0" w:type="auto"/>
            <w:tcBorders>
              <w:top w:val="single" w:sz="4" w:space="0" w:color="auto"/>
              <w:left w:val="single" w:sz="4" w:space="0" w:color="auto"/>
              <w:bottom w:val="single" w:sz="4" w:space="0" w:color="auto"/>
              <w:right w:val="single" w:sz="4" w:space="0" w:color="auto"/>
            </w:tcBorders>
          </w:tcPr>
          <w:p w14:paraId="002857D4" w14:textId="77777777" w:rsidR="002B47C6" w:rsidRPr="00582F9B" w:rsidRDefault="002B47C6" w:rsidP="00EA72BE">
            <w:r>
              <w:t>5 points</w:t>
            </w:r>
          </w:p>
        </w:tc>
      </w:tr>
      <w:tr w:rsidR="00EA72BE" w14:paraId="5B1E1801" w14:textId="77777777" w:rsidTr="00EA72BE">
        <w:trPr>
          <w:trHeight w:val="437"/>
          <w:jc w:val="center"/>
        </w:trPr>
        <w:tc>
          <w:tcPr>
            <w:tcW w:w="0" w:type="auto"/>
            <w:tcBorders>
              <w:top w:val="single" w:sz="4" w:space="0" w:color="auto"/>
              <w:left w:val="single" w:sz="4" w:space="0" w:color="auto"/>
              <w:bottom w:val="single" w:sz="4" w:space="0" w:color="auto"/>
              <w:right w:val="single" w:sz="4" w:space="0" w:color="auto"/>
            </w:tcBorders>
          </w:tcPr>
          <w:p w14:paraId="62C5740D" w14:textId="77777777" w:rsidR="002B47C6" w:rsidRDefault="002B47C6" w:rsidP="00EA72BE">
            <w:pPr>
              <w:rPr>
                <w:sz w:val="18"/>
                <w:szCs w:val="18"/>
              </w:rPr>
            </w:pPr>
            <w:r w:rsidRPr="00971D48">
              <w:rPr>
                <w:szCs w:val="18"/>
              </w:rPr>
              <w:t>Chapter Quiz</w:t>
            </w:r>
          </w:p>
        </w:tc>
        <w:tc>
          <w:tcPr>
            <w:tcW w:w="0" w:type="auto"/>
            <w:tcBorders>
              <w:top w:val="single" w:sz="4" w:space="0" w:color="auto"/>
              <w:left w:val="single" w:sz="4" w:space="0" w:color="auto"/>
              <w:bottom w:val="single" w:sz="4" w:space="0" w:color="auto"/>
              <w:right w:val="single" w:sz="4" w:space="0" w:color="auto"/>
            </w:tcBorders>
          </w:tcPr>
          <w:p w14:paraId="4C0208D7" w14:textId="77777777" w:rsidR="002B47C6" w:rsidRPr="0056415F" w:rsidRDefault="002B47C6" w:rsidP="00EA72BE">
            <w:pPr>
              <w:spacing w:line="254" w:lineRule="auto"/>
              <w:rPr>
                <w:rFonts w:cs="Open Sans"/>
              </w:rPr>
            </w:pPr>
            <w:r>
              <w:t>Every chapter, learning path</w:t>
            </w:r>
          </w:p>
        </w:tc>
        <w:tc>
          <w:tcPr>
            <w:tcW w:w="0" w:type="auto"/>
            <w:tcBorders>
              <w:top w:val="single" w:sz="4" w:space="0" w:color="auto"/>
              <w:left w:val="single" w:sz="4" w:space="0" w:color="auto"/>
              <w:bottom w:val="single" w:sz="4" w:space="0" w:color="auto"/>
              <w:right w:val="single" w:sz="4" w:space="0" w:color="auto"/>
            </w:tcBorders>
          </w:tcPr>
          <w:p w14:paraId="0519EC16" w14:textId="77777777" w:rsidR="002B47C6" w:rsidRPr="002B47C6" w:rsidRDefault="002B47C6" w:rsidP="00EA72BE">
            <w:r w:rsidRPr="002B47C6">
              <w:t xml:space="preserve">Five-item, multiple-choice quiz that ask students to apply what they read in each chapter. </w:t>
            </w:r>
          </w:p>
        </w:tc>
        <w:tc>
          <w:tcPr>
            <w:tcW w:w="0" w:type="auto"/>
            <w:tcBorders>
              <w:top w:val="single" w:sz="4" w:space="0" w:color="auto"/>
              <w:left w:val="single" w:sz="4" w:space="0" w:color="auto"/>
              <w:bottom w:val="single" w:sz="4" w:space="0" w:color="auto"/>
              <w:right w:val="single" w:sz="4" w:space="0" w:color="auto"/>
            </w:tcBorders>
          </w:tcPr>
          <w:p w14:paraId="4E82C283" w14:textId="77777777" w:rsidR="002B47C6" w:rsidRPr="002B47C6" w:rsidRDefault="00EA72BE" w:rsidP="00EA72BE">
            <w:r w:rsidRPr="00E31F3B">
              <w:t xml:space="preserve">Students can </w:t>
            </w:r>
            <w:r>
              <w:t xml:space="preserve">demonstrate their mastery of concepts in the chapter.  </w:t>
            </w:r>
          </w:p>
        </w:tc>
        <w:tc>
          <w:tcPr>
            <w:tcW w:w="0" w:type="auto"/>
            <w:tcBorders>
              <w:top w:val="single" w:sz="4" w:space="0" w:color="auto"/>
              <w:left w:val="single" w:sz="4" w:space="0" w:color="auto"/>
              <w:bottom w:val="single" w:sz="4" w:space="0" w:color="auto"/>
              <w:right w:val="single" w:sz="4" w:space="0" w:color="auto"/>
            </w:tcBorders>
          </w:tcPr>
          <w:p w14:paraId="096CF01D" w14:textId="77777777" w:rsidR="002B47C6" w:rsidRPr="00582F9B" w:rsidRDefault="00EA72BE" w:rsidP="00EA72BE">
            <w:r>
              <w:t>1</w:t>
            </w:r>
            <w:r w:rsidR="002B47C6">
              <w:t>0 m</w:t>
            </w:r>
            <w:r w:rsidR="002B47C6" w:rsidRPr="0056415F">
              <w:t>inutes</w:t>
            </w:r>
          </w:p>
        </w:tc>
        <w:tc>
          <w:tcPr>
            <w:tcW w:w="0" w:type="auto"/>
            <w:tcBorders>
              <w:top w:val="single" w:sz="4" w:space="0" w:color="auto"/>
              <w:left w:val="single" w:sz="4" w:space="0" w:color="auto"/>
              <w:bottom w:val="single" w:sz="4" w:space="0" w:color="auto"/>
              <w:right w:val="single" w:sz="4" w:space="0" w:color="auto"/>
            </w:tcBorders>
          </w:tcPr>
          <w:p w14:paraId="334437D1" w14:textId="77777777" w:rsidR="002B47C6" w:rsidRPr="00582F9B" w:rsidRDefault="00EA72BE" w:rsidP="00EA72BE">
            <w:r>
              <w:t>10 points</w:t>
            </w:r>
          </w:p>
        </w:tc>
      </w:tr>
    </w:tbl>
    <w:p w14:paraId="2C8BB85B" w14:textId="77777777" w:rsidR="00454BA6" w:rsidRDefault="00454BA6">
      <w:pPr>
        <w:widowControl/>
        <w:tabs>
          <w:tab w:val="left" w:pos="0"/>
          <w:tab w:val="left" w:pos="696"/>
          <w:tab w:val="left" w:pos="1392"/>
        </w:tabs>
        <w:rPr>
          <w:rFonts w:ascii="Times New Roman" w:hAnsi="Times New Roman" w:cs="Times New Roman"/>
          <w:b/>
          <w:bCs/>
          <w:i/>
          <w:iCs/>
          <w:sz w:val="24"/>
          <w:szCs w:val="24"/>
        </w:rPr>
      </w:pPr>
    </w:p>
    <w:sectPr w:rsidR="00454BA6" w:rsidSect="00526ADC">
      <w:footerReference w:type="default" r:id="rId10"/>
      <w:type w:val="continuous"/>
      <w:pgSz w:w="12240" w:h="15840"/>
      <w:pgMar w:top="1440" w:right="1800" w:bottom="1440" w:left="180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1388" w14:textId="77777777" w:rsidR="00315E78" w:rsidRDefault="00315E78">
      <w:r>
        <w:separator/>
      </w:r>
    </w:p>
  </w:endnote>
  <w:endnote w:type="continuationSeparator" w:id="0">
    <w:p w14:paraId="5622B66C" w14:textId="77777777" w:rsidR="00315E78" w:rsidRDefault="0031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Rmn 12pt">
    <w:panose1 w:val="00000000000000000000"/>
    <w:charset w:val="00"/>
    <w:family w:val="auto"/>
    <w:notTrueType/>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A80B" w14:textId="77777777" w:rsidR="00764014" w:rsidRDefault="00764014" w:rsidP="00764014">
    <w:pPr>
      <w:widowControl/>
      <w:jc w:val="center"/>
      <w:rPr>
        <w:rFonts w:ascii="Times New Roman" w:hAnsi="Times New Roman" w:cs="Times New Roman"/>
      </w:rPr>
    </w:pPr>
    <w:r w:rsidRPr="00764014">
      <w:rPr>
        <w:rFonts w:ascii="Times New Roman" w:hAnsi="Times New Roman" w:cs="Times New Roman"/>
      </w:rPr>
      <w:t xml:space="preserve">©2019 Cengage. May not be scanned, copied or duplicated, or posted to a publicly accessible website, </w:t>
    </w:r>
  </w:p>
  <w:p w14:paraId="19657182" w14:textId="77777777" w:rsidR="00764014" w:rsidRDefault="00764014" w:rsidP="00764014">
    <w:pPr>
      <w:widowControl/>
      <w:jc w:val="center"/>
      <w:rPr>
        <w:rFonts w:ascii="Times New Roman" w:hAnsi="Times New Roman" w:cs="Times New Roman"/>
      </w:rPr>
    </w:pPr>
    <w:r w:rsidRPr="00764014">
      <w:rPr>
        <w:rFonts w:ascii="Times New Roman" w:hAnsi="Times New Roman" w:cs="Times New Roman"/>
      </w:rPr>
      <w:t>in whole or in part.</w:t>
    </w:r>
  </w:p>
  <w:p w14:paraId="63C054F4" w14:textId="77777777" w:rsidR="00764014" w:rsidRDefault="00764014" w:rsidP="00764014">
    <w:pPr>
      <w:widowControl/>
      <w:jc w:val="center"/>
      <w:rPr>
        <w:rFonts w:ascii="Times New Roman" w:hAnsi="Times New Roman" w:cs="Times New Roman"/>
      </w:rPr>
    </w:pPr>
    <w:r w:rsidRPr="00764014">
      <w:rPr>
        <w:rFonts w:ascii="Times New Roman" w:hAnsi="Times New Roman" w:cs="Times New Roman"/>
      </w:rPr>
      <w:t xml:space="preserve"> [</w:t>
    </w:r>
    <w:r w:rsidRPr="00764014">
      <w:rPr>
        <w:rFonts w:ascii="Times New Roman" w:hAnsi="Times New Roman" w:cs="Times New Roman"/>
      </w:rPr>
      <w:fldChar w:fldCharType="begin"/>
    </w:r>
    <w:r w:rsidRPr="00764014">
      <w:rPr>
        <w:rFonts w:ascii="Times New Roman" w:hAnsi="Times New Roman" w:cs="Times New Roman"/>
      </w:rPr>
      <w:instrText xml:space="preserve"> PAGE   \* MERGEFORMAT </w:instrText>
    </w:r>
    <w:r w:rsidRPr="00764014">
      <w:rPr>
        <w:rFonts w:ascii="Times New Roman" w:hAnsi="Times New Roman" w:cs="Times New Roman"/>
      </w:rPr>
      <w:fldChar w:fldCharType="separate"/>
    </w:r>
    <w:r w:rsidR="00EA72BE">
      <w:rPr>
        <w:rFonts w:ascii="Times New Roman" w:hAnsi="Times New Roman" w:cs="Times New Roman"/>
        <w:noProof/>
      </w:rPr>
      <w:t>1</w:t>
    </w:r>
    <w:r w:rsidRPr="00764014">
      <w:rPr>
        <w:rFonts w:ascii="Times New Roman" w:hAnsi="Times New Roman" w:cs="Times New Roman"/>
      </w:rPr>
      <w:fldChar w:fldCharType="end"/>
    </w:r>
    <w:r w:rsidRPr="00764014">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B65B" w14:textId="77777777" w:rsidR="004F023A" w:rsidRDefault="004F023A">
    <w:pPr>
      <w:framePr w:wrap="notBeside" w:hAnchor="text" w:xAlign="center"/>
      <w:widowControl/>
      <w:rPr>
        <w:rFonts w:ascii="TmsRmn 12pt" w:hAnsi="TmsRmn 12pt" w:cs="TmsRmn 12pt"/>
        <w:sz w:val="24"/>
        <w:szCs w:val="24"/>
      </w:rPr>
    </w:pPr>
    <w:r>
      <w:rPr>
        <w:rFonts w:ascii="TmsRmn 12pt" w:hAnsi="TmsRmn 12pt" w:cs="TmsRmn 12pt"/>
        <w:sz w:val="24"/>
        <w:szCs w:val="24"/>
      </w:rPr>
      <w:fldChar w:fldCharType="begin"/>
    </w:r>
    <w:r>
      <w:rPr>
        <w:rFonts w:ascii="TmsRmn 12pt" w:hAnsi="TmsRmn 12pt" w:cs="TmsRmn 12pt"/>
        <w:sz w:val="24"/>
        <w:szCs w:val="24"/>
      </w:rPr>
      <w:instrText xml:space="preserve"> PAGE  </w:instrText>
    </w:r>
    <w:r>
      <w:rPr>
        <w:rFonts w:ascii="TmsRmn 12pt" w:hAnsi="TmsRmn 12pt" w:cs="TmsRmn 12pt"/>
        <w:sz w:val="24"/>
        <w:szCs w:val="24"/>
      </w:rPr>
      <w:fldChar w:fldCharType="end"/>
    </w:r>
  </w:p>
  <w:p w14:paraId="74649A72" w14:textId="77777777" w:rsidR="004F023A" w:rsidRDefault="004F023A">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7E1D" w14:textId="77777777" w:rsidR="00764014" w:rsidRDefault="00764014" w:rsidP="00764014">
    <w:pPr>
      <w:widowControl/>
      <w:jc w:val="center"/>
      <w:rPr>
        <w:rFonts w:ascii="Times New Roman" w:hAnsi="Times New Roman" w:cs="Times New Roman"/>
      </w:rPr>
    </w:pPr>
    <w:r w:rsidRPr="00764014">
      <w:rPr>
        <w:rFonts w:ascii="Times New Roman" w:hAnsi="Times New Roman" w:cs="Times New Roman"/>
      </w:rPr>
      <w:t xml:space="preserve">©2019 Cengage. May not be scanned, copied or duplicated, or posted to a publicly accessible website, </w:t>
    </w:r>
  </w:p>
  <w:p w14:paraId="14F010E1" w14:textId="77777777" w:rsidR="00764014" w:rsidRDefault="00764014" w:rsidP="00764014">
    <w:pPr>
      <w:widowControl/>
      <w:jc w:val="center"/>
      <w:rPr>
        <w:rFonts w:ascii="Times New Roman" w:hAnsi="Times New Roman" w:cs="Times New Roman"/>
      </w:rPr>
    </w:pPr>
    <w:r w:rsidRPr="00764014">
      <w:rPr>
        <w:rFonts w:ascii="Times New Roman" w:hAnsi="Times New Roman" w:cs="Times New Roman"/>
      </w:rPr>
      <w:t>in whole or in part.</w:t>
    </w:r>
  </w:p>
  <w:p w14:paraId="58C44268" w14:textId="77777777" w:rsidR="00764014" w:rsidRDefault="00764014" w:rsidP="00764014">
    <w:pPr>
      <w:widowControl/>
      <w:jc w:val="center"/>
      <w:rPr>
        <w:rFonts w:ascii="Times New Roman" w:hAnsi="Times New Roman" w:cs="Times New Roman"/>
      </w:rPr>
    </w:pPr>
    <w:r w:rsidRPr="00764014">
      <w:rPr>
        <w:rFonts w:ascii="Times New Roman" w:hAnsi="Times New Roman" w:cs="Times New Roman"/>
      </w:rPr>
      <w:t xml:space="preserve"> [</w:t>
    </w:r>
    <w:r w:rsidRPr="00764014">
      <w:rPr>
        <w:rFonts w:ascii="Times New Roman" w:hAnsi="Times New Roman" w:cs="Times New Roman"/>
      </w:rPr>
      <w:fldChar w:fldCharType="begin"/>
    </w:r>
    <w:r w:rsidRPr="00764014">
      <w:rPr>
        <w:rFonts w:ascii="Times New Roman" w:hAnsi="Times New Roman" w:cs="Times New Roman"/>
      </w:rPr>
      <w:instrText xml:space="preserve"> PAGE   \* MERGEFORMAT </w:instrText>
    </w:r>
    <w:r w:rsidRPr="00764014">
      <w:rPr>
        <w:rFonts w:ascii="Times New Roman" w:hAnsi="Times New Roman" w:cs="Times New Roman"/>
      </w:rPr>
      <w:fldChar w:fldCharType="separate"/>
    </w:r>
    <w:r w:rsidR="00EA72BE">
      <w:rPr>
        <w:rFonts w:ascii="Times New Roman" w:hAnsi="Times New Roman" w:cs="Times New Roman"/>
        <w:noProof/>
      </w:rPr>
      <w:t>4</w:t>
    </w:r>
    <w:r w:rsidRPr="00764014">
      <w:rPr>
        <w:rFonts w:ascii="Times New Roman" w:hAnsi="Times New Roman" w:cs="Times New Roman"/>
      </w:rPr>
      <w:fldChar w:fldCharType="end"/>
    </w:r>
    <w:r w:rsidRPr="00764014">
      <w:rPr>
        <w:rFonts w:ascii="Times New Roman" w:hAnsi="Times New Roman" w:cs="Times New Roman"/>
      </w:rPr>
      <w:t>]</w:t>
    </w:r>
  </w:p>
  <w:p w14:paraId="7C34723C" w14:textId="77777777" w:rsidR="004F023A" w:rsidRDefault="004F023A" w:rsidP="00764014">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78E5" w14:textId="77777777" w:rsidR="00315E78" w:rsidRDefault="00315E78">
      <w:r>
        <w:separator/>
      </w:r>
    </w:p>
  </w:footnote>
  <w:footnote w:type="continuationSeparator" w:id="0">
    <w:p w14:paraId="05D6A7A0" w14:textId="77777777" w:rsidR="00315E78" w:rsidRDefault="0031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7647" w14:textId="77777777" w:rsidR="004F023A" w:rsidRDefault="004F023A" w:rsidP="004418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3EBD"/>
    <w:multiLevelType w:val="hybridMultilevel"/>
    <w:tmpl w:val="97540998"/>
    <w:lvl w:ilvl="0" w:tplc="0409000F">
      <w:start w:val="4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4DB6F6D"/>
    <w:multiLevelType w:val="hybridMultilevel"/>
    <w:tmpl w:val="E384FFAA"/>
    <w:lvl w:ilvl="0" w:tplc="04E0803C">
      <w:start w:val="31"/>
      <w:numFmt w:val="decimal"/>
      <w:lvlText w:val="%1."/>
      <w:lvlJc w:val="left"/>
      <w:pPr>
        <w:tabs>
          <w:tab w:val="num" w:pos="1050"/>
        </w:tabs>
        <w:ind w:left="1050" w:hanging="6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B8F1588"/>
    <w:multiLevelType w:val="hybridMultilevel"/>
    <w:tmpl w:val="A67674EA"/>
    <w:lvl w:ilvl="0" w:tplc="0409000F">
      <w:start w:val="4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07B4E61"/>
    <w:multiLevelType w:val="hybridMultilevel"/>
    <w:tmpl w:val="06E49E0C"/>
    <w:lvl w:ilvl="0" w:tplc="20E412D0">
      <w:start w:val="1"/>
      <w:numFmt w:val="lowerLetter"/>
      <w:lvlText w:val="%1."/>
      <w:lvlJc w:val="left"/>
      <w:pPr>
        <w:tabs>
          <w:tab w:val="num" w:pos="1395"/>
        </w:tabs>
        <w:ind w:left="1395" w:hanging="705"/>
      </w:pPr>
      <w:rPr>
        <w:rFonts w:hint="default"/>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4" w15:restartNumberingAfterBreak="0">
    <w:nsid w:val="531221A2"/>
    <w:multiLevelType w:val="hybridMultilevel"/>
    <w:tmpl w:val="C4988EA6"/>
    <w:lvl w:ilvl="0" w:tplc="7CD8E81A">
      <w:start w:val="1"/>
      <w:numFmt w:val="lowerLetter"/>
      <w:lvlText w:val="%1."/>
      <w:lvlJc w:val="left"/>
      <w:pPr>
        <w:tabs>
          <w:tab w:val="num" w:pos="1401"/>
        </w:tabs>
        <w:ind w:left="1401" w:hanging="705"/>
      </w:pPr>
      <w:rPr>
        <w:rFonts w:hint="default"/>
      </w:rPr>
    </w:lvl>
    <w:lvl w:ilvl="1" w:tplc="04090019">
      <w:start w:val="1"/>
      <w:numFmt w:val="lowerLetter"/>
      <w:lvlText w:val="%2."/>
      <w:lvlJc w:val="left"/>
      <w:pPr>
        <w:tabs>
          <w:tab w:val="num" w:pos="1776"/>
        </w:tabs>
        <w:ind w:left="1776" w:hanging="360"/>
      </w:pPr>
    </w:lvl>
    <w:lvl w:ilvl="2" w:tplc="0409001B">
      <w:start w:val="1"/>
      <w:numFmt w:val="lowerRoman"/>
      <w:lvlText w:val="%3."/>
      <w:lvlJc w:val="right"/>
      <w:pPr>
        <w:tabs>
          <w:tab w:val="num" w:pos="2496"/>
        </w:tabs>
        <w:ind w:left="2496" w:hanging="180"/>
      </w:pPr>
    </w:lvl>
    <w:lvl w:ilvl="3" w:tplc="0409000F">
      <w:start w:val="1"/>
      <w:numFmt w:val="decimal"/>
      <w:lvlText w:val="%4."/>
      <w:lvlJc w:val="left"/>
      <w:pPr>
        <w:tabs>
          <w:tab w:val="num" w:pos="3216"/>
        </w:tabs>
        <w:ind w:left="3216" w:hanging="360"/>
      </w:pPr>
    </w:lvl>
    <w:lvl w:ilvl="4" w:tplc="04090019">
      <w:start w:val="1"/>
      <w:numFmt w:val="lowerLetter"/>
      <w:lvlText w:val="%5."/>
      <w:lvlJc w:val="left"/>
      <w:pPr>
        <w:tabs>
          <w:tab w:val="num" w:pos="3936"/>
        </w:tabs>
        <w:ind w:left="3936" w:hanging="360"/>
      </w:pPr>
    </w:lvl>
    <w:lvl w:ilvl="5" w:tplc="0409001B">
      <w:start w:val="1"/>
      <w:numFmt w:val="lowerRoman"/>
      <w:lvlText w:val="%6."/>
      <w:lvlJc w:val="right"/>
      <w:pPr>
        <w:tabs>
          <w:tab w:val="num" w:pos="4656"/>
        </w:tabs>
        <w:ind w:left="4656" w:hanging="180"/>
      </w:pPr>
    </w:lvl>
    <w:lvl w:ilvl="6" w:tplc="0409000F">
      <w:start w:val="1"/>
      <w:numFmt w:val="decimal"/>
      <w:lvlText w:val="%7."/>
      <w:lvlJc w:val="left"/>
      <w:pPr>
        <w:tabs>
          <w:tab w:val="num" w:pos="5376"/>
        </w:tabs>
        <w:ind w:left="5376" w:hanging="360"/>
      </w:pPr>
    </w:lvl>
    <w:lvl w:ilvl="7" w:tplc="04090019">
      <w:start w:val="1"/>
      <w:numFmt w:val="lowerLetter"/>
      <w:lvlText w:val="%8."/>
      <w:lvlJc w:val="left"/>
      <w:pPr>
        <w:tabs>
          <w:tab w:val="num" w:pos="6096"/>
        </w:tabs>
        <w:ind w:left="6096" w:hanging="360"/>
      </w:pPr>
    </w:lvl>
    <w:lvl w:ilvl="8" w:tplc="0409001B">
      <w:start w:val="1"/>
      <w:numFmt w:val="lowerRoman"/>
      <w:lvlText w:val="%9."/>
      <w:lvlJc w:val="right"/>
      <w:pPr>
        <w:tabs>
          <w:tab w:val="num" w:pos="6816"/>
        </w:tabs>
        <w:ind w:left="6816" w:hanging="180"/>
      </w:pPr>
    </w:lvl>
  </w:abstractNum>
  <w:abstractNum w:abstractNumId="5" w15:restartNumberingAfterBreak="0">
    <w:nsid w:val="79284E62"/>
    <w:multiLevelType w:val="hybridMultilevel"/>
    <w:tmpl w:val="08AAA392"/>
    <w:lvl w:ilvl="0" w:tplc="0409000F">
      <w:start w:val="4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6029C9"/>
    <w:multiLevelType w:val="hybridMultilevel"/>
    <w:tmpl w:val="8D568DC6"/>
    <w:lvl w:ilvl="0" w:tplc="0409000F">
      <w:start w:val="4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10"/>
    <w:rsid w:val="00022559"/>
    <w:rsid w:val="00053DCA"/>
    <w:rsid w:val="000B427E"/>
    <w:rsid w:val="000C343D"/>
    <w:rsid w:val="000E51B8"/>
    <w:rsid w:val="001425C6"/>
    <w:rsid w:val="001617D8"/>
    <w:rsid w:val="001B1190"/>
    <w:rsid w:val="001F3380"/>
    <w:rsid w:val="00250900"/>
    <w:rsid w:val="00280208"/>
    <w:rsid w:val="002B47C6"/>
    <w:rsid w:val="00315E78"/>
    <w:rsid w:val="0044182C"/>
    <w:rsid w:val="00452832"/>
    <w:rsid w:val="00454BA6"/>
    <w:rsid w:val="004C1BCD"/>
    <w:rsid w:val="004F023A"/>
    <w:rsid w:val="00526ADC"/>
    <w:rsid w:val="005406A1"/>
    <w:rsid w:val="00542A8B"/>
    <w:rsid w:val="00584E1E"/>
    <w:rsid w:val="005F36AF"/>
    <w:rsid w:val="00606598"/>
    <w:rsid w:val="0066167D"/>
    <w:rsid w:val="006850EA"/>
    <w:rsid w:val="006B27AE"/>
    <w:rsid w:val="006D3EB9"/>
    <w:rsid w:val="006E23BA"/>
    <w:rsid w:val="007048EA"/>
    <w:rsid w:val="00713380"/>
    <w:rsid w:val="007316B0"/>
    <w:rsid w:val="00762E3E"/>
    <w:rsid w:val="00764014"/>
    <w:rsid w:val="008010E5"/>
    <w:rsid w:val="00807D62"/>
    <w:rsid w:val="00817A2D"/>
    <w:rsid w:val="00831D8D"/>
    <w:rsid w:val="00833338"/>
    <w:rsid w:val="00871732"/>
    <w:rsid w:val="00875829"/>
    <w:rsid w:val="008B3309"/>
    <w:rsid w:val="008C3094"/>
    <w:rsid w:val="00905B4E"/>
    <w:rsid w:val="00926739"/>
    <w:rsid w:val="00941A87"/>
    <w:rsid w:val="00942E15"/>
    <w:rsid w:val="00952FD6"/>
    <w:rsid w:val="009A445D"/>
    <w:rsid w:val="009D4B4C"/>
    <w:rsid w:val="00B458CE"/>
    <w:rsid w:val="00BE1A21"/>
    <w:rsid w:val="00C31B29"/>
    <w:rsid w:val="00C96C26"/>
    <w:rsid w:val="00CD6704"/>
    <w:rsid w:val="00D00FDD"/>
    <w:rsid w:val="00D5391C"/>
    <w:rsid w:val="00DA6BA4"/>
    <w:rsid w:val="00DC1F93"/>
    <w:rsid w:val="00DC40B0"/>
    <w:rsid w:val="00DF18A2"/>
    <w:rsid w:val="00DF571D"/>
    <w:rsid w:val="00E51890"/>
    <w:rsid w:val="00EA72BE"/>
    <w:rsid w:val="00EB1301"/>
    <w:rsid w:val="00ED3C29"/>
    <w:rsid w:val="00EE35CD"/>
    <w:rsid w:val="00EF3C9E"/>
    <w:rsid w:val="00F05F86"/>
    <w:rsid w:val="00F219B1"/>
    <w:rsid w:val="00F4233C"/>
    <w:rsid w:val="00F557E0"/>
    <w:rsid w:val="00F91217"/>
    <w:rsid w:val="00FB5F10"/>
    <w:rsid w:val="00FC1242"/>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102FD86"/>
  <w15:chartTrackingRefBased/>
  <w15:docId w15:val="{95B32116-6234-4F38-959D-937D9EB2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Prestige Elite 12cpi" w:hAnsi="Prestige Elite 12cpi" w:cs="Prestige Elite 12cp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QS">
    <w:name w:val="MQ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0" w:lineRule="atLeast"/>
      <w:jc w:val="right"/>
    </w:pPr>
    <w:rPr>
      <w:rFonts w:ascii="Garamond" w:hAnsi="Garamond" w:cs="Garamond"/>
      <w:b/>
      <w:bCs/>
      <w:color w:val="FFFFFF"/>
      <w:sz w:val="14"/>
      <w:szCs w:val="14"/>
    </w:rPr>
  </w:style>
  <w:style w:type="character" w:styleId="Hyperlink">
    <w:name w:val="Hyperlink"/>
    <w:rPr>
      <w:color w:val="0000FF"/>
      <w:u w:val="single"/>
    </w:rPr>
  </w:style>
  <w:style w:type="paragraph" w:styleId="Header">
    <w:name w:val="header"/>
    <w:basedOn w:val="Normal"/>
    <w:rsid w:val="00905B4E"/>
    <w:pPr>
      <w:tabs>
        <w:tab w:val="center" w:pos="4320"/>
        <w:tab w:val="right" w:pos="8640"/>
      </w:tabs>
    </w:pPr>
  </w:style>
  <w:style w:type="paragraph" w:styleId="Footer">
    <w:name w:val="footer"/>
    <w:basedOn w:val="Normal"/>
    <w:rsid w:val="00905B4E"/>
    <w:pPr>
      <w:tabs>
        <w:tab w:val="center" w:pos="4320"/>
        <w:tab w:val="right" w:pos="8640"/>
      </w:tabs>
    </w:pPr>
  </w:style>
  <w:style w:type="paragraph" w:styleId="BalloonText">
    <w:name w:val="Balloon Text"/>
    <w:basedOn w:val="Normal"/>
    <w:semiHidden/>
    <w:rsid w:val="00FC1242"/>
    <w:rPr>
      <w:rFonts w:ascii="Tahoma" w:hAnsi="Tahoma" w:cs="Tahoma"/>
      <w:sz w:val="16"/>
      <w:szCs w:val="16"/>
    </w:rPr>
  </w:style>
  <w:style w:type="character" w:styleId="CommentReference">
    <w:name w:val="annotation reference"/>
    <w:rsid w:val="009D4B4C"/>
    <w:rPr>
      <w:sz w:val="16"/>
      <w:szCs w:val="16"/>
    </w:rPr>
  </w:style>
  <w:style w:type="paragraph" w:styleId="CommentText">
    <w:name w:val="annotation text"/>
    <w:basedOn w:val="Normal"/>
    <w:link w:val="CommentTextChar"/>
    <w:rsid w:val="009D4B4C"/>
  </w:style>
  <w:style w:type="character" w:customStyle="1" w:styleId="CommentTextChar">
    <w:name w:val="Comment Text Char"/>
    <w:link w:val="CommentText"/>
    <w:rsid w:val="009D4B4C"/>
    <w:rPr>
      <w:rFonts w:ascii="Prestige Elite 12cpi" w:hAnsi="Prestige Elite 12cpi" w:cs="Prestige Elite 12cpi"/>
    </w:rPr>
  </w:style>
  <w:style w:type="paragraph" w:styleId="CommentSubject">
    <w:name w:val="annotation subject"/>
    <w:basedOn w:val="CommentText"/>
    <w:next w:val="CommentText"/>
    <w:link w:val="CommentSubjectChar"/>
    <w:rsid w:val="009D4B4C"/>
    <w:rPr>
      <w:b/>
      <w:bCs/>
    </w:rPr>
  </w:style>
  <w:style w:type="character" w:customStyle="1" w:styleId="CommentSubjectChar">
    <w:name w:val="Comment Subject Char"/>
    <w:link w:val="CommentSubject"/>
    <w:rsid w:val="009D4B4C"/>
    <w:rPr>
      <w:rFonts w:ascii="Prestige Elite 12cpi" w:hAnsi="Prestige Elite 12cpi" w:cs="Prestige Elite 12cpi"/>
      <w:b/>
      <w:bCs/>
    </w:rPr>
  </w:style>
  <w:style w:type="character" w:styleId="UnresolvedMention">
    <w:name w:val="Unresolved Mention"/>
    <w:uiPriority w:val="99"/>
    <w:semiHidden/>
    <w:unhideWhenUsed/>
    <w:rsid w:val="00F91217"/>
    <w:rPr>
      <w:color w:val="808080"/>
      <w:shd w:val="clear" w:color="auto" w:fill="E6E6E6"/>
    </w:rPr>
  </w:style>
  <w:style w:type="table" w:styleId="TableGrid">
    <w:name w:val="Table Grid"/>
    <w:basedOn w:val="TableNormal"/>
    <w:uiPriority w:val="39"/>
    <w:rsid w:val="002B47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Chapter 1</vt:lpstr>
    </vt:vector>
  </TitlesOfParts>
  <Company>RIA</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pawlik</dc:creator>
  <cp:keywords/>
  <cp:lastModifiedBy>Ann Loch</cp:lastModifiedBy>
  <cp:revision>2</cp:revision>
  <cp:lastPrinted>2017-08-11T12:05:00Z</cp:lastPrinted>
  <dcterms:created xsi:type="dcterms:W3CDTF">2017-11-13T18:36:00Z</dcterms:created>
  <dcterms:modified xsi:type="dcterms:W3CDTF">2017-11-13T18:36:00Z</dcterms:modified>
</cp:coreProperties>
</file>