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6" w:rsidRPr="00560C3F" w:rsidRDefault="00956226" w:rsidP="00956226">
      <w:pPr>
        <w:ind w:left="-180"/>
        <w:rPr>
          <w:rFonts w:ascii="Arial" w:hAnsi="Arial"/>
          <w:b/>
          <w:sz w:val="20"/>
          <w:u w:val="single"/>
        </w:rPr>
      </w:pPr>
      <w:r w:rsidRPr="00560C3F">
        <w:rPr>
          <w:rFonts w:ascii="Arial" w:hAnsi="Arial"/>
          <w:b/>
          <w:sz w:val="20"/>
          <w:u w:val="single"/>
        </w:rPr>
        <w:t>Chapter 1: A Multidimensional Framework</w:t>
      </w:r>
    </w:p>
    <w:p w:rsidR="00956226" w:rsidRPr="009C2044" w:rsidRDefault="00956226" w:rsidP="00956226">
      <w:pPr>
        <w:ind w:left="-180"/>
        <w:rPr>
          <w:rFonts w:ascii="Arial" w:hAnsi="Arial"/>
          <w:b/>
          <w:sz w:val="20"/>
        </w:rPr>
      </w:pPr>
    </w:p>
    <w:p w:rsidR="00956226" w:rsidRDefault="00956226" w:rsidP="00956226">
      <w:pPr>
        <w:ind w:left="-180"/>
        <w:rPr>
          <w:rFonts w:ascii="Arial" w:hAnsi="Arial"/>
          <w:b/>
          <w:sz w:val="20"/>
        </w:rPr>
      </w:pPr>
      <w:r w:rsidRPr="009C2044">
        <w:rPr>
          <w:rFonts w:ascii="Arial" w:hAnsi="Arial"/>
          <w:b/>
          <w:sz w:val="20"/>
        </w:rPr>
        <w:t>Multiple Choice Questions</w:t>
      </w:r>
    </w:p>
    <w:p w:rsidR="00956226" w:rsidRPr="009C2044" w:rsidRDefault="00956226" w:rsidP="00956226">
      <w:pPr>
        <w:ind w:left="-180"/>
        <w:rPr>
          <w:rFonts w:ascii="Arial" w:hAnsi="Arial"/>
          <w:b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1. Which of the following statements is an example of potential ethnocentrism: (p.13)?</w:t>
      </w:r>
    </w:p>
    <w:p w:rsidR="00956226" w:rsidRPr="0077325B" w:rsidRDefault="00956226" w:rsidP="00956226">
      <w:pPr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Gangster rap is one form of artistic expression for many African American artists.</w:t>
      </w:r>
    </w:p>
    <w:p w:rsidR="00956226" w:rsidRPr="0077325B" w:rsidRDefault="00956226" w:rsidP="00956226">
      <w:pPr>
        <w:numPr>
          <w:ilvl w:val="0"/>
          <w:numId w:val="12"/>
        </w:num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 some Asian countries, eating dogs is culturally acceptable</w:t>
      </w:r>
    </w:p>
    <w:p w:rsidR="00956226" w:rsidRPr="0077325B" w:rsidRDefault="00956226" w:rsidP="00956226">
      <w:pPr>
        <w:numPr>
          <w:ilvl w:val="0"/>
          <w:numId w:val="12"/>
        </w:num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*The Japanese are unreasonable to sleep in the same bed as their children so much</w:t>
      </w:r>
    </w:p>
    <w:p w:rsidR="00956226" w:rsidRPr="0077325B" w:rsidRDefault="00956226" w:rsidP="00956226">
      <w:pPr>
        <w:numPr>
          <w:ilvl w:val="0"/>
          <w:numId w:val="12"/>
        </w:num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Physically altering neck length is a desirable trait in the Karen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2. Spirituality refers to:  (p. 22)</w:t>
      </w:r>
    </w:p>
    <w:p w:rsidR="00956226" w:rsidRDefault="00956226" w:rsidP="00956226">
      <w:pPr>
        <w:numPr>
          <w:ilvl w:val="0"/>
          <w:numId w:val="13"/>
        </w:numPr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the study of the breath or wind</w:t>
      </w:r>
    </w:p>
    <w:p w:rsidR="00956226" w:rsidRPr="0077325B" w:rsidRDefault="00956226" w:rsidP="00956226">
      <w:pPr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 w:rsidRPr="0077325B">
        <w:rPr>
          <w:rFonts w:ascii="Arial" w:hAnsi="Arial"/>
          <w:sz w:val="20"/>
        </w:rPr>
        <w:t>experiences of a relationship with a universal power or force.</w:t>
      </w:r>
    </w:p>
    <w:p w:rsidR="00956226" w:rsidRPr="0077325B" w:rsidRDefault="00956226" w:rsidP="00956226">
      <w:pPr>
        <w:numPr>
          <w:ilvl w:val="0"/>
          <w:numId w:val="13"/>
        </w:numPr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institutionalized systems of belief including dogmas, creeds, and rituals associated with a higher power </w:t>
      </w:r>
    </w:p>
    <w:p w:rsidR="00956226" w:rsidRPr="0077325B" w:rsidRDefault="00956226" w:rsidP="00956226">
      <w:pPr>
        <w:numPr>
          <w:ilvl w:val="0"/>
          <w:numId w:val="13"/>
        </w:numPr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none of the above </w:t>
      </w:r>
    </w:p>
    <w:p w:rsidR="00956226" w:rsidRPr="00BE24A9" w:rsidRDefault="00956226" w:rsidP="00956226"/>
    <w:p w:rsidR="00956226" w:rsidRPr="00BE24A9" w:rsidRDefault="00956226" w:rsidP="00956226">
      <w:pPr>
        <w:rPr>
          <w:rFonts w:ascii="Arial" w:hAnsi="Arial"/>
          <w:sz w:val="20"/>
        </w:rPr>
      </w:pPr>
      <w:r w:rsidRPr="00BE24A9">
        <w:rPr>
          <w:rFonts w:ascii="Arial" w:hAnsi="Arial"/>
          <w:sz w:val="20"/>
        </w:rPr>
        <w:t xml:space="preserve">3. Life span theory assumes that change occurs across the life span. This assumption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is also captured in which of the following developmental concepts: (p.36).</w:t>
      </w:r>
    </w:p>
    <w:p w:rsidR="00956226" w:rsidRPr="0077325B" w:rsidRDefault="00956226" w:rsidP="00956226">
      <w:pPr>
        <w:numPr>
          <w:ilvl w:val="0"/>
          <w:numId w:val="14"/>
        </w:numPr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biography</w:t>
      </w:r>
    </w:p>
    <w:p w:rsidR="00956226" w:rsidRPr="0077325B" w:rsidRDefault="00956226" w:rsidP="00956226">
      <w:pPr>
        <w:numPr>
          <w:ilvl w:val="0"/>
          <w:numId w:val="14"/>
        </w:numPr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cumulative continuity</w:t>
      </w:r>
    </w:p>
    <w:p w:rsidR="00956226" w:rsidRPr="0077325B" w:rsidRDefault="00956226" w:rsidP="00956226">
      <w:pPr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 w:rsidRPr="0077325B">
        <w:rPr>
          <w:rFonts w:ascii="Arial" w:hAnsi="Arial"/>
          <w:sz w:val="20"/>
        </w:rPr>
        <w:t xml:space="preserve"> plasticity</w:t>
      </w:r>
    </w:p>
    <w:p w:rsidR="00956226" w:rsidRPr="0077325B" w:rsidRDefault="00956226" w:rsidP="00956226">
      <w:pPr>
        <w:numPr>
          <w:ilvl w:val="0"/>
          <w:numId w:val="14"/>
        </w:numPr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self-selection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4. The social environment refers to: (page. 16)</w:t>
      </w:r>
    </w:p>
    <w:p w:rsidR="00956226" w:rsidRPr="0077325B" w:rsidRDefault="00956226" w:rsidP="00956226">
      <w:pPr>
        <w:ind w:left="-180" w:firstLine="10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a. the all expectations, motives, and incentives, that place limits on behavior</w:t>
      </w:r>
    </w:p>
    <w:p w:rsidR="00956226" w:rsidRPr="0077325B" w:rsidRDefault="00956226" w:rsidP="00956226">
      <w:pPr>
        <w:ind w:left="-180" w:firstLine="10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b. the people, families, groups, organizations within which a person’s                    </w:t>
      </w:r>
    </w:p>
    <w:p w:rsidR="00956226" w:rsidRPr="0077325B" w:rsidRDefault="00956226" w:rsidP="00956226">
      <w:pPr>
        <w:ind w:left="-180" w:firstLine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77325B">
        <w:rPr>
          <w:rFonts w:ascii="Arial" w:hAnsi="Arial"/>
          <w:sz w:val="20"/>
        </w:rPr>
        <w:t>biography unfolds</w:t>
      </w:r>
    </w:p>
    <w:p w:rsidR="00956226" w:rsidRPr="0077325B" w:rsidRDefault="00956226" w:rsidP="00956226">
      <w:pPr>
        <w:ind w:left="-180" w:firstLine="10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c. the normative ecology</w:t>
      </w:r>
    </w:p>
    <w:p w:rsidR="00956226" w:rsidRPr="0077325B" w:rsidRDefault="00956226" w:rsidP="009562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               </w:t>
      </w:r>
      <w:r w:rsidRPr="0077325B">
        <w:rPr>
          <w:rFonts w:ascii="Arial" w:hAnsi="Arial"/>
          <w:sz w:val="20"/>
        </w:rPr>
        <w:t xml:space="preserve">d.  all of the above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5. The PIE system does </w:t>
      </w:r>
      <w:r w:rsidRPr="0077325B">
        <w:rPr>
          <w:rFonts w:ascii="Arial" w:hAnsi="Arial"/>
          <w:sz w:val="20"/>
          <w:u w:val="single"/>
        </w:rPr>
        <w:t xml:space="preserve">NOT </w:t>
      </w:r>
      <w:r w:rsidRPr="0077325B">
        <w:rPr>
          <w:rFonts w:ascii="Arial" w:hAnsi="Arial"/>
          <w:sz w:val="20"/>
        </w:rPr>
        <w:t xml:space="preserve">address which of the following: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         </w:t>
      </w:r>
      <w:r w:rsidRPr="0077325B">
        <w:rPr>
          <w:rFonts w:ascii="Arial" w:hAnsi="Arial"/>
          <w:sz w:val="20"/>
        </w:rPr>
        <w:t xml:space="preserve"> a. social role problems.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       b.  global assessment of functioning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sz w:val="20"/>
        </w:rPr>
        <w:t xml:space="preserve"> </w:t>
      </w:r>
      <w:r w:rsidRPr="0077325B">
        <w:rPr>
          <w:rFonts w:ascii="Arial" w:hAnsi="Arial"/>
          <w:sz w:val="20"/>
        </w:rPr>
        <w:t>c.   mental disorders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    d. environmental problems.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6. </w:t>
      </w:r>
      <w:r>
        <w:rPr>
          <w:rFonts w:ascii="Arial" w:hAnsi="Arial"/>
          <w:sz w:val="20"/>
        </w:rPr>
        <w:t>An example of practicing from the strengths perspective is:</w:t>
      </w:r>
    </w:p>
    <w:p w:rsidR="00956226" w:rsidRDefault="00956226" w:rsidP="00956226">
      <w:pPr>
        <w:ind w:left="-180" w:firstLine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a. Assuming young mothers can’t care for their newborns</w:t>
      </w:r>
    </w:p>
    <w:p w:rsidR="00956226" w:rsidRDefault="00956226" w:rsidP="00956226">
      <w:pPr>
        <w:ind w:left="-180" w:firstLine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b. Neglecting to mention a client’s high level of motivation in a monthly report</w:t>
      </w:r>
    </w:p>
    <w:p w:rsidR="00956226" w:rsidRDefault="00956226" w:rsidP="00956226">
      <w:pPr>
        <w:ind w:left="-180" w:firstLine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c. *Incorporating a client’s existing religious activities into a case plan as an informal support</w:t>
      </w:r>
    </w:p>
    <w:p w:rsidR="00956226" w:rsidRPr="0077325B" w:rsidRDefault="00956226" w:rsidP="00956226">
      <w:pPr>
        <w:ind w:left="-180" w:firstLine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d. Only asking the client about their problems in an intake interview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7.Hypotheses are used by the social worker to: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      a.  examine possible etiology and explanations of client functioning.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b.  help guide questioning and data gathering for assessment</w:t>
      </w:r>
    </w:p>
    <w:p w:rsidR="00956226" w:rsidRPr="0077325B" w:rsidRDefault="00956226" w:rsidP="00956226">
      <w:pPr>
        <w:numPr>
          <w:ilvl w:val="0"/>
          <w:numId w:val="3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examine human behavior from proven theories </w:t>
      </w:r>
    </w:p>
    <w:p w:rsidR="00956226" w:rsidRPr="0077325B" w:rsidRDefault="00956226" w:rsidP="00956226">
      <w:pPr>
        <w:numPr>
          <w:ilvl w:val="0"/>
          <w:numId w:val="3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all of the above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8. Which of the following statements is NOT true about values and cultures?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      a. Many cultures lack or do not have values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b. there are about 36 values that people everywhere share.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c. French and </w:t>
      </w:r>
      <w:smartTag w:uri="urn:schemas-microsoft-com:office:smarttags" w:element="country-region">
        <w:smartTag w:uri="urn:schemas-microsoft-com:office:smarttags" w:element="place">
          <w:r w:rsidRPr="0077325B">
            <w:rPr>
              <w:rFonts w:ascii="Arial" w:hAnsi="Arial"/>
              <w:sz w:val="20"/>
            </w:rPr>
            <w:t>United States</w:t>
          </w:r>
        </w:smartTag>
      </w:smartTag>
      <w:r w:rsidRPr="0077325B">
        <w:rPr>
          <w:rFonts w:ascii="Arial" w:hAnsi="Arial"/>
          <w:sz w:val="20"/>
        </w:rPr>
        <w:t xml:space="preserve"> citizens differ in terms of their valuation of the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state.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d. none of the above.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9. Shils assumed that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lastRenderedPageBreak/>
        <w:t>*                   a. human action is determined or limited by their social environment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b. human behavior is mediated by biological arousal factors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c. decisions are always free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d. all of the above.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10. Critical inquiry involves:</w:t>
      </w:r>
    </w:p>
    <w:p w:rsidR="00956226" w:rsidRPr="0077325B" w:rsidRDefault="00956226" w:rsidP="00956226">
      <w:pPr>
        <w:numPr>
          <w:ilvl w:val="1"/>
          <w:numId w:val="1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appreciation of Marxian conceptions of contradiction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*               b.   a process in which theories are relentlessly criticized</w:t>
      </w:r>
    </w:p>
    <w:p w:rsidR="00956226" w:rsidRPr="0077325B" w:rsidRDefault="00956226" w:rsidP="00956226">
      <w:pPr>
        <w:numPr>
          <w:ilvl w:val="0"/>
          <w:numId w:val="2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using the concept of critique in examining issues of causality</w:t>
      </w:r>
    </w:p>
    <w:p w:rsidR="00956226" w:rsidRPr="0077325B" w:rsidRDefault="00956226" w:rsidP="00956226">
      <w:pPr>
        <w:numPr>
          <w:ilvl w:val="0"/>
          <w:numId w:val="2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none of the above 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b w:val="0"/>
        </w:rPr>
        <w:t xml:space="preserve">11. </w:t>
      </w:r>
      <w:r w:rsidRPr="0077325B">
        <w:rPr>
          <w:rFonts w:cs="Times New Roman"/>
          <w:b w:val="0"/>
          <w:bCs w:val="0"/>
        </w:rPr>
        <w:t>The general</w:t>
      </w:r>
      <w:r>
        <w:rPr>
          <w:rFonts w:cs="Times New Roman"/>
          <w:b w:val="0"/>
          <w:bCs w:val="0"/>
        </w:rPr>
        <w:t xml:space="preserve"> adaptation syndrome (GAS) </w:t>
      </w:r>
      <w:r w:rsidRPr="0077325B">
        <w:rPr>
          <w:rFonts w:cs="Times New Roman"/>
          <w:b w:val="0"/>
          <w:bCs w:val="0"/>
        </w:rPr>
        <w:t>(p. 33)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a.  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>is how our muscles repair themselves after stress</w:t>
      </w:r>
    </w:p>
    <w:p w:rsidR="00956226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b.  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>prevents us from responding to stress</w:t>
      </w:r>
    </w:p>
    <w:p w:rsidR="00956226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c. 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>*includes three stages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d. </w:t>
      </w:r>
      <w:r w:rsidRPr="0077325B">
        <w:rPr>
          <w:rFonts w:cs="Times New Roman"/>
          <w:b w:val="0"/>
          <w:bCs w:val="0"/>
        </w:rPr>
        <w:tab/>
        <w:t xml:space="preserve"> </w:t>
      </w:r>
      <w:r>
        <w:rPr>
          <w:rFonts w:cs="Times New Roman"/>
          <w:b w:val="0"/>
          <w:bCs w:val="0"/>
        </w:rPr>
        <w:t>is a serious mental illness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>12.</w:t>
      </w:r>
      <w:r w:rsidRPr="0077325B">
        <w:rPr>
          <w:rFonts w:cs="Times New Roman"/>
          <w:b w:val="0"/>
          <w:bCs w:val="0"/>
        </w:rPr>
        <w:tab/>
        <w:t>Which of following is a major tenet of crisis theory (p. 34)?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a.  </w:t>
      </w:r>
      <w:r w:rsidRPr="0077325B">
        <w:rPr>
          <w:rFonts w:cs="Times New Roman"/>
          <w:b w:val="0"/>
          <w:bCs w:val="0"/>
        </w:rPr>
        <w:tab/>
        <w:t xml:space="preserve">people respond poorly in a crisis if they do not have someone with them to </w:t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>intervene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b.  </w:t>
      </w:r>
      <w:r w:rsidRPr="0077325B">
        <w:rPr>
          <w:rFonts w:cs="Times New Roman"/>
          <w:b w:val="0"/>
          <w:bCs w:val="0"/>
        </w:rPr>
        <w:tab/>
        <w:t>the type of crisis determines how a person will respond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>*</w:t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c.  </w:t>
      </w:r>
      <w:r w:rsidRPr="0077325B">
        <w:rPr>
          <w:rFonts w:cs="Times New Roman"/>
          <w:b w:val="0"/>
          <w:bCs w:val="0"/>
        </w:rPr>
        <w:tab/>
        <w:t xml:space="preserve">people respond differently to a crisis depending on the environmental 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 xml:space="preserve">                    supports and psychological mediators available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d. </w:t>
      </w:r>
      <w:r w:rsidRPr="0077325B">
        <w:rPr>
          <w:rFonts w:cs="Times New Roman"/>
          <w:b w:val="0"/>
          <w:bCs w:val="0"/>
        </w:rPr>
        <w:tab/>
        <w:t xml:space="preserve"> individual factors do not play much of a role in determining outcome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>13               The term life course is defined as (p.39)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>*</w:t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a.  </w:t>
      </w:r>
      <w:r w:rsidRPr="0077325B">
        <w:rPr>
          <w:rFonts w:cs="Times New Roman"/>
          <w:b w:val="0"/>
          <w:bCs w:val="0"/>
        </w:rPr>
        <w:tab/>
        <w:t xml:space="preserve">age differentiated life patterns embedded in social institutions and subject  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 xml:space="preserve">                       to historical changes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b.  </w:t>
      </w:r>
      <w:r w:rsidRPr="0077325B">
        <w:rPr>
          <w:rFonts w:cs="Times New Roman"/>
          <w:b w:val="0"/>
          <w:bCs w:val="0"/>
        </w:rPr>
        <w:tab/>
        <w:t xml:space="preserve">the stable component of a direction toward a life destination 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c.  </w:t>
      </w:r>
      <w:r w:rsidRPr="0077325B">
        <w:rPr>
          <w:rFonts w:cs="Times New Roman"/>
          <w:b w:val="0"/>
          <w:bCs w:val="0"/>
        </w:rPr>
        <w:tab/>
        <w:t>short-term state changes that are marked by life events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d.  </w:t>
      </w:r>
      <w:r w:rsidRPr="0077325B">
        <w:rPr>
          <w:rFonts w:cs="Times New Roman"/>
          <w:b w:val="0"/>
          <w:bCs w:val="0"/>
        </w:rPr>
        <w:tab/>
        <w:t>all of the above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>14.</w:t>
      </w:r>
      <w:r w:rsidRPr="0077325B">
        <w:rPr>
          <w:rFonts w:cs="Times New Roman"/>
          <w:b w:val="0"/>
          <w:bCs w:val="0"/>
        </w:rPr>
        <w:tab/>
        <w:t>As social workers we assume (p. 7)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 xml:space="preserve">                  a.  </w:t>
      </w:r>
      <w:r w:rsidRPr="0077325B">
        <w:rPr>
          <w:rFonts w:cs="Times New Roman"/>
          <w:b w:val="0"/>
          <w:bCs w:val="0"/>
        </w:rPr>
        <w:tab/>
        <w:t>that the environment should receive priority in our assessments of human behavior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 xml:space="preserve">                  b.  </w:t>
      </w:r>
      <w:r w:rsidRPr="0077325B">
        <w:rPr>
          <w:rFonts w:cs="Times New Roman"/>
          <w:b w:val="0"/>
          <w:bCs w:val="0"/>
        </w:rPr>
        <w:tab/>
        <w:t xml:space="preserve">that professionals must operate from a single theory that provides     </w:t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>scientific explanations of their subject area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 xml:space="preserve">                   c. that socialization is the most important contributor to a person’s behavior 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 xml:space="preserve">                  patterns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>*</w:t>
      </w: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d.  </w:t>
      </w:r>
      <w:r w:rsidRPr="0077325B">
        <w:rPr>
          <w:rFonts w:cs="Times New Roman"/>
          <w:b w:val="0"/>
          <w:bCs w:val="0"/>
        </w:rPr>
        <w:tab/>
        <w:t>that no single factor can account for behavioral responses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>15.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>The multidimensional framework includes:</w:t>
      </w:r>
      <w:r w:rsidRPr="0077325B">
        <w:rPr>
          <w:rFonts w:cs="Times New Roman"/>
          <w:b w:val="0"/>
          <w:bCs w:val="0"/>
        </w:rPr>
        <w:t xml:space="preserve"> (p.18)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a.  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 xml:space="preserve">physical hazards and the </w:t>
      </w:r>
      <w:r w:rsidRPr="0077325B">
        <w:rPr>
          <w:rFonts w:cs="Times New Roman"/>
          <w:b w:val="0"/>
          <w:bCs w:val="0"/>
        </w:rPr>
        <w:t>biophysical</w:t>
      </w:r>
      <w:r>
        <w:rPr>
          <w:rFonts w:cs="Times New Roman"/>
          <w:b w:val="0"/>
          <w:bCs w:val="0"/>
        </w:rPr>
        <w:t xml:space="preserve"> dimension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b.  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 xml:space="preserve">physical hazards, biophysical dimension, </w:t>
      </w:r>
      <w:r w:rsidRPr="0077325B">
        <w:rPr>
          <w:rFonts w:cs="Times New Roman"/>
          <w:b w:val="0"/>
          <w:bCs w:val="0"/>
        </w:rPr>
        <w:t>psychological</w:t>
      </w:r>
      <w:r>
        <w:rPr>
          <w:rFonts w:cs="Times New Roman"/>
          <w:b w:val="0"/>
          <w:bCs w:val="0"/>
        </w:rPr>
        <w:t xml:space="preserve"> dimension, and social dimension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c.  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 xml:space="preserve">*biophysical dimension, psychological dimension, and </w:t>
      </w:r>
      <w:r w:rsidRPr="0077325B">
        <w:rPr>
          <w:rFonts w:cs="Times New Roman"/>
          <w:b w:val="0"/>
          <w:bCs w:val="0"/>
        </w:rPr>
        <w:t>social</w:t>
      </w:r>
      <w:r>
        <w:rPr>
          <w:rFonts w:cs="Times New Roman"/>
          <w:b w:val="0"/>
          <w:bCs w:val="0"/>
        </w:rPr>
        <w:t xml:space="preserve"> dimension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  <w:r w:rsidRPr="0077325B">
        <w:rPr>
          <w:rFonts w:cs="Times New Roman"/>
          <w:b w:val="0"/>
          <w:bCs w:val="0"/>
        </w:rPr>
        <w:tab/>
      </w:r>
      <w:r w:rsidRPr="0077325B">
        <w:rPr>
          <w:rFonts w:cs="Times New Roman"/>
          <w:b w:val="0"/>
          <w:bCs w:val="0"/>
        </w:rPr>
        <w:tab/>
        <w:t xml:space="preserve">d.  </w:t>
      </w:r>
      <w:r w:rsidRPr="0077325B"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>biochemical systems, cell systems, organ systems, and physiological systems</w:t>
      </w:r>
    </w:p>
    <w:p w:rsidR="00956226" w:rsidRPr="0077325B" w:rsidRDefault="00956226" w:rsidP="00956226">
      <w:pPr>
        <w:pStyle w:val="a3"/>
        <w:tabs>
          <w:tab w:val="left" w:pos="360"/>
          <w:tab w:val="left" w:pos="1080"/>
          <w:tab w:val="left" w:pos="1418"/>
          <w:tab w:val="left" w:pos="1845"/>
          <w:tab w:val="left" w:pos="3060"/>
        </w:tabs>
        <w:ind w:left="-180"/>
        <w:rPr>
          <w:rFonts w:cs="Times New Roman"/>
          <w:b w:val="0"/>
          <w:bCs w:val="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16. One of the observed changes in the relationships between parents and our current generation identified by the </w:t>
      </w:r>
      <w:smartTag w:uri="urn:schemas-microsoft-com:office:smarttags" w:element="PlaceType">
        <w:r w:rsidRPr="0077325B">
          <w:rPr>
            <w:rFonts w:ascii="Arial" w:hAnsi="Arial"/>
            <w:sz w:val="20"/>
          </w:rPr>
          <w:t>University</w:t>
        </w:r>
      </w:smartTag>
      <w:r w:rsidRPr="0077325B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77325B">
          <w:rPr>
            <w:rFonts w:ascii="Arial" w:hAnsi="Arial"/>
            <w:sz w:val="20"/>
          </w:rPr>
          <w:t>Michigan</w:t>
        </w:r>
      </w:smartTag>
      <w:r w:rsidRPr="0077325B">
        <w:rPr>
          <w:rFonts w:ascii="Arial" w:hAnsi="Arial"/>
          <w:sz w:val="20"/>
        </w:rPr>
        <w:t xml:space="preserve">’s </w:t>
      </w:r>
      <w:smartTag w:uri="urn:schemas-microsoft-com:office:smarttags" w:element="place">
        <w:smartTag w:uri="urn:schemas-microsoft-com:office:smarttags" w:element="PlaceType">
          <w:r w:rsidRPr="0077325B">
            <w:rPr>
              <w:rFonts w:ascii="Arial" w:hAnsi="Arial"/>
              <w:sz w:val="20"/>
            </w:rPr>
            <w:t>Institute</w:t>
          </w:r>
        </w:smartTag>
        <w:r w:rsidRPr="0077325B"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 w:rsidRPr="0077325B">
            <w:rPr>
              <w:rFonts w:ascii="Arial" w:hAnsi="Arial"/>
              <w:sz w:val="20"/>
            </w:rPr>
            <w:t>Social Research</w:t>
          </w:r>
        </w:smartTag>
      </w:smartTag>
      <w:r w:rsidRPr="0077325B">
        <w:rPr>
          <w:rFonts w:ascii="Arial" w:hAnsi="Arial"/>
          <w:sz w:val="20"/>
        </w:rPr>
        <w:t xml:space="preserve"> between 1991 and 1998 is: (p.10)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a.  the average child spent less time with his or her mother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b.  fathers have increased the activity of taking daughters with them to work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c.  children are spending less time with age segregated groups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*    d. none of the above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17. Unlike the </w:t>
      </w:r>
      <w:smartTag w:uri="urn:schemas-microsoft-com:office:smarttags" w:element="country-region">
        <w:smartTag w:uri="urn:schemas-microsoft-com:office:smarttags" w:element="place">
          <w:r w:rsidRPr="0077325B">
            <w:rPr>
              <w:rFonts w:ascii="Arial" w:hAnsi="Arial"/>
              <w:sz w:val="20"/>
            </w:rPr>
            <w:t>United States</w:t>
          </w:r>
        </w:smartTag>
      </w:smartTag>
      <w:r w:rsidRPr="0077325B">
        <w:rPr>
          <w:rFonts w:ascii="Arial" w:hAnsi="Arial"/>
          <w:sz w:val="20"/>
        </w:rPr>
        <w:t>, the French culture puts more emphasis on: (p. 11).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a.  Assimilation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lastRenderedPageBreak/>
        <w:t xml:space="preserve"> b.  Regionalism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c.  Multiculturalism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d.  Multilingualism.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18. In order to avoid ethnocentrism, practitioners should: (p. 11-12)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numPr>
          <w:ilvl w:val="0"/>
          <w:numId w:val="4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accept the fact that all traditions are equally valid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*      b.    not impose a value judgment from one’s own community on the practices of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another culture</w:t>
      </w:r>
    </w:p>
    <w:p w:rsidR="00956226" w:rsidRPr="0077325B" w:rsidRDefault="00956226" w:rsidP="00956226">
      <w:pPr>
        <w:numPr>
          <w:ilvl w:val="0"/>
          <w:numId w:val="4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not discredit the practices of other cultures. </w:t>
      </w:r>
    </w:p>
    <w:p w:rsidR="00956226" w:rsidRPr="0077325B" w:rsidRDefault="00956226" w:rsidP="00956226">
      <w:pPr>
        <w:numPr>
          <w:ilvl w:val="0"/>
          <w:numId w:val="4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All of the above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19. Rothbart and Putnam defined temperament as (p. 15)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a.   Constitutionally based individual differences in reactivity and self regulation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b.    In born propensities toward arousal and strength of emotion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c.    Constitutionally based anger and anxiety levels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d.    None of the above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20.</w:t>
      </w:r>
      <w:r>
        <w:rPr>
          <w:rFonts w:ascii="Arial" w:hAnsi="Arial"/>
          <w:sz w:val="20"/>
        </w:rPr>
        <w:t xml:space="preserve"> Examples of elements of t</w:t>
      </w:r>
      <w:r w:rsidRPr="0077325B">
        <w:rPr>
          <w:rFonts w:ascii="Arial" w:hAnsi="Arial"/>
          <w:sz w:val="20"/>
        </w:rPr>
        <w:t xml:space="preserve">he social environment </w:t>
      </w:r>
      <w:r>
        <w:rPr>
          <w:rFonts w:ascii="Arial" w:hAnsi="Arial"/>
          <w:sz w:val="20"/>
        </w:rPr>
        <w:t>do NOT include</w:t>
      </w:r>
      <w:r w:rsidRPr="0077325B">
        <w:rPr>
          <w:rFonts w:ascii="Arial" w:hAnsi="Arial"/>
          <w:sz w:val="20"/>
        </w:rPr>
        <w:t>: (p. 16).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Default="00956226" w:rsidP="00956226">
      <w:pPr>
        <w:numPr>
          <w:ilvl w:val="0"/>
          <w:numId w:val="5"/>
        </w:numPr>
        <w:ind w:left="7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y</w:t>
      </w:r>
      <w:r w:rsidRPr="00022E98">
        <w:rPr>
          <w:rFonts w:ascii="Arial" w:hAnsi="Arial"/>
          <w:sz w:val="20"/>
        </w:rPr>
        <w:t xml:space="preserve">our best friend </w:t>
      </w:r>
      <w:r>
        <w:rPr>
          <w:rFonts w:ascii="Arial" w:hAnsi="Arial"/>
          <w:sz w:val="20"/>
        </w:rPr>
        <w:t>and mother</w:t>
      </w:r>
    </w:p>
    <w:p w:rsidR="00956226" w:rsidRPr="00022E98" w:rsidRDefault="00956226" w:rsidP="00956226">
      <w:pPr>
        <w:numPr>
          <w:ilvl w:val="0"/>
          <w:numId w:val="5"/>
        </w:numPr>
        <w:ind w:left="7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laws and household rules</w:t>
      </w:r>
    </w:p>
    <w:p w:rsidR="00956226" w:rsidRDefault="00956226" w:rsidP="00956226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c.  * the house you grew up in</w:t>
      </w:r>
    </w:p>
    <w:p w:rsidR="00956226" w:rsidRPr="0077325B" w:rsidRDefault="00956226" w:rsidP="00956226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d.    your family’s cultural traditions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21.The CLAS standards refer to:  (p. 14)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 a. the standards for culturally linguistically appropriate services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b. standards created to identify cultural approaches to assessing students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c. standards for enhancing critical literary assessment skills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d.  All of the above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22.The McDonalization of social life is:  (p. 15)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numPr>
          <w:ilvl w:val="0"/>
          <w:numId w:val="6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 fundamental characteristic of the CLAS standards.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   b.   a characteristic and consequence of globalization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c.   an older approach to organizing social organizations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d.   a new way of socializing in the workplace.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23.The current perspective of the biopsychosocial approach:  (p. 17).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numPr>
          <w:ilvl w:val="0"/>
          <w:numId w:val="7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focuses on life span rather than life course concepts</w:t>
      </w:r>
    </w:p>
    <w:p w:rsidR="00956226" w:rsidRPr="0077325B" w:rsidRDefault="00956226" w:rsidP="00956226">
      <w:pPr>
        <w:numPr>
          <w:ilvl w:val="0"/>
          <w:numId w:val="7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adheres to reductionist principles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*          c.    focuses on how biological, psychological and social systems influence the                                                                        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    current state of affairs. </w:t>
      </w:r>
    </w:p>
    <w:p w:rsidR="00956226" w:rsidRPr="0077325B" w:rsidRDefault="00956226" w:rsidP="00956226">
      <w:pPr>
        <w:numPr>
          <w:ilvl w:val="0"/>
          <w:numId w:val="5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looks at how biological psychological and social systems lead up to specific 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developmental outcomes. 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24.Garcia-Coll and her associates defined positional factors as: (p. 27)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numPr>
          <w:ilvl w:val="0"/>
          <w:numId w:val="8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lastRenderedPageBreak/>
        <w:t xml:space="preserve">attributes that define social roles  </w:t>
      </w:r>
    </w:p>
    <w:p w:rsidR="00956226" w:rsidRPr="0077325B" w:rsidRDefault="00956226" w:rsidP="00956226">
      <w:pPr>
        <w:numPr>
          <w:ilvl w:val="0"/>
          <w:numId w:val="8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 key component of irregular promoting environments</w:t>
      </w:r>
    </w:p>
    <w:p w:rsidR="00956226" w:rsidRPr="0077325B" w:rsidRDefault="00956226" w:rsidP="00956226">
      <w:pPr>
        <w:numPr>
          <w:ilvl w:val="0"/>
          <w:numId w:val="8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attributes of ordinal position in the family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d.   attributes of a person that societies use as processes of stratification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25.The funnel theory:   (p.36)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numPr>
          <w:ilvl w:val="0"/>
          <w:numId w:val="9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hypothesizes that delinquency increases with age.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b.   hypothesizes that people have declining capacity for change over time.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c.    considers delinquency a key life course phenomena.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d.    is one of the most widely accepted theories of trait aggression.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26.Gottfredson and Hirschi assume (p. 30).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*                a. poor self control is the key factor associated with all forms of crime and         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ab/>
        <w:t xml:space="preserve">         delinquency.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   b. propensities for delinquency are influenced in adulthood by changes in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informal social control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    c.  there are two types of offenders early starters and late starters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d.  crime and delinquency is defined by criminogenic needs.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27. The assumption that the causes of crime and delinquency can change over time is consistent with which theorists: (p. 42).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numPr>
          <w:ilvl w:val="0"/>
          <w:numId w:val="10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Gottfredson and Hirschi</w:t>
      </w:r>
    </w:p>
    <w:p w:rsidR="00956226" w:rsidRPr="0077325B" w:rsidRDefault="00956226" w:rsidP="00956226">
      <w:pPr>
        <w:numPr>
          <w:ilvl w:val="0"/>
          <w:numId w:val="10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Patterson and Hirschi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*                 c.   Samson and Laub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      d.   Hirschi and Simmons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28.Work and Marriage were considered key turning points to crime trajectories for: (p. 42)</w:t>
      </w:r>
    </w:p>
    <w:p w:rsidR="00956226" w:rsidRPr="0077325B" w:rsidRDefault="00956226" w:rsidP="00956226">
      <w:pPr>
        <w:numPr>
          <w:ilvl w:val="1"/>
          <w:numId w:val="11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the General Theory of Crime</w:t>
      </w:r>
    </w:p>
    <w:p w:rsidR="00956226" w:rsidRPr="0077325B" w:rsidRDefault="00956226" w:rsidP="00956226">
      <w:pPr>
        <w:numPr>
          <w:ilvl w:val="1"/>
          <w:numId w:val="11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persons with good attachment in childhood</w:t>
      </w:r>
    </w:p>
    <w:p w:rsidR="00956226" w:rsidRPr="0077325B" w:rsidRDefault="00956226" w:rsidP="00956226">
      <w:pPr>
        <w:numPr>
          <w:ilvl w:val="1"/>
          <w:numId w:val="11"/>
        </w:numPr>
        <w:ind w:left="-180" w:firstLine="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for Patterson’s study of the Great Depression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           d.    none of the above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29.  Life transitions (39-42)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           </w:t>
      </w:r>
      <w:r w:rsidRPr="0077325B">
        <w:rPr>
          <w:rFonts w:ascii="Arial" w:hAnsi="Arial"/>
          <w:sz w:val="20"/>
        </w:rPr>
        <w:tab/>
        <w:t>a. are age-graded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ab/>
        <w:t xml:space="preserve">            b. are embedded in life trajectories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ab/>
        <w:t xml:space="preserve">            c.  can result from non-normative factors  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>*                      d. all of the above</w:t>
      </w: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</w:p>
    <w:p w:rsidR="00956226" w:rsidRPr="0077325B" w:rsidRDefault="00956226" w:rsidP="00956226">
      <w:pPr>
        <w:ind w:left="-180"/>
        <w:rPr>
          <w:rFonts w:ascii="Arial" w:hAnsi="Arial"/>
          <w:sz w:val="20"/>
        </w:rPr>
      </w:pPr>
      <w:r w:rsidRPr="0077325B">
        <w:rPr>
          <w:rFonts w:ascii="Arial" w:hAnsi="Arial"/>
          <w:sz w:val="20"/>
        </w:rPr>
        <w:t xml:space="preserve">  30.   Cohort effects on human behavior are closely associated with (p. 43)</w:t>
      </w:r>
    </w:p>
    <w:p w:rsidR="008F4DE4" w:rsidRDefault="008F4DE4">
      <w:bookmarkStart w:id="0" w:name="_GoBack"/>
      <w:bookmarkEnd w:id="0"/>
    </w:p>
    <w:sectPr w:rsidR="008F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AFD"/>
    <w:multiLevelType w:val="hybridMultilevel"/>
    <w:tmpl w:val="A2FC4A44"/>
    <w:lvl w:ilvl="0" w:tplc="959611F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FE3343"/>
    <w:multiLevelType w:val="hybridMultilevel"/>
    <w:tmpl w:val="10841556"/>
    <w:lvl w:ilvl="0" w:tplc="E90E536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85B181F"/>
    <w:multiLevelType w:val="hybridMultilevel"/>
    <w:tmpl w:val="283CE1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07A87"/>
    <w:multiLevelType w:val="hybridMultilevel"/>
    <w:tmpl w:val="EA22AAAC"/>
    <w:lvl w:ilvl="0" w:tplc="A22044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D26352"/>
    <w:multiLevelType w:val="hybridMultilevel"/>
    <w:tmpl w:val="528C2DC8"/>
    <w:lvl w:ilvl="0" w:tplc="7A06C7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7A52E8">
      <w:start w:val="40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BAB09A8A">
      <w:start w:val="44"/>
      <w:numFmt w:val="bullet"/>
      <w:lvlText w:val=""/>
      <w:lvlJc w:val="left"/>
      <w:pPr>
        <w:tabs>
          <w:tab w:val="num" w:pos="2940"/>
        </w:tabs>
        <w:ind w:left="2940" w:hanging="60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4F10CD"/>
    <w:multiLevelType w:val="hybridMultilevel"/>
    <w:tmpl w:val="8B9424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62F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E06E6"/>
    <w:multiLevelType w:val="hybridMultilevel"/>
    <w:tmpl w:val="53BEFF76"/>
    <w:lvl w:ilvl="0" w:tplc="21C61C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31153C"/>
    <w:multiLevelType w:val="hybridMultilevel"/>
    <w:tmpl w:val="DCAAF2AC"/>
    <w:lvl w:ilvl="0" w:tplc="599C1748">
      <w:start w:val="28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3C90ACF2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0C6155B"/>
    <w:multiLevelType w:val="hybridMultilevel"/>
    <w:tmpl w:val="5AE8083C"/>
    <w:lvl w:ilvl="0" w:tplc="9E884D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1113CE"/>
    <w:multiLevelType w:val="hybridMultilevel"/>
    <w:tmpl w:val="EAF65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37B51"/>
    <w:multiLevelType w:val="hybridMultilevel"/>
    <w:tmpl w:val="B17ED11A"/>
    <w:lvl w:ilvl="0" w:tplc="6EC88E7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6F83FB0"/>
    <w:multiLevelType w:val="hybridMultilevel"/>
    <w:tmpl w:val="55A40E48"/>
    <w:lvl w:ilvl="0" w:tplc="5FBC235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5FD77714"/>
    <w:multiLevelType w:val="hybridMultilevel"/>
    <w:tmpl w:val="33468E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9A5B3C"/>
    <w:multiLevelType w:val="hybridMultilevel"/>
    <w:tmpl w:val="67E2A484"/>
    <w:lvl w:ilvl="0" w:tplc="298E80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C4"/>
    <w:rsid w:val="008F4DE4"/>
    <w:rsid w:val="00956226"/>
    <w:rsid w:val="00B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F9066-FF5F-45CA-BE7F-860619B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56226"/>
    <w:pPr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character" w:customStyle="1" w:styleId="Char">
    <w:name w:val="نص أساسي Char"/>
    <w:basedOn w:val="a0"/>
    <w:link w:val="a3"/>
    <w:rsid w:val="0095622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2018-10-23T01:12:00Z</dcterms:created>
  <dcterms:modified xsi:type="dcterms:W3CDTF">2018-10-23T01:12:00Z</dcterms:modified>
</cp:coreProperties>
</file>