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7677B">
      <w:pPr>
        <w:widowControl w:val="0"/>
        <w:pBdr>
          <w:bottom w:val="single" w:sz="48" w:space="0" w:color="000000"/>
        </w:pBdr>
        <w:suppressAutoHyphens/>
        <w:autoSpaceDE w:val="0"/>
        <w:autoSpaceDN w:val="0"/>
        <w:bidi w:val="0"/>
        <w:adjustRightInd w:val="0"/>
        <w:spacing w:after="0" w:line="240" w:lineRule="auto"/>
        <w:ind w:left="-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CHAPTER 2: Measuring the Macroeconomy</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36"/>
          <w:szCs w:val="36"/>
        </w:rPr>
      </w:pPr>
    </w:p>
    <w:p w:rsidR="00000000" w:rsidRDefault="0037677B">
      <w:pPr>
        <w:widowControl w:val="0"/>
        <w:suppressAutoHyphens/>
        <w:autoSpaceDE w:val="0"/>
        <w:autoSpaceDN w:val="0"/>
        <w:bidi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Who led the team that created the original National Income and Product Accounts in the 1930s?</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John M. Keynes</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Simon Kuznets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Paul A. Samuelson</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Milton Friedman</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William D. Nordhaus</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2.1</w:t>
      </w:r>
      <w:r>
        <w:rPr>
          <w:rFonts w:ascii="Times New Roman" w:hAnsi="Times New Roman" w:cs="Times New Roman"/>
          <w:color w:val="000000"/>
        </w:rPr>
        <w:tab/>
        <w:t>TOP:</w:t>
      </w:r>
      <w:r>
        <w:rPr>
          <w:rFonts w:ascii="Times New Roman" w:hAnsi="Times New Roman" w:cs="Times New Roman"/>
          <w:color w:val="000000"/>
        </w:rPr>
        <w:tab/>
        <w:t>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Which measure of overall economic activity was NOT available in the 1930s?</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stock prices</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steel production</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GDP</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gold prices</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industrial production</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2.1</w:t>
      </w:r>
      <w:r>
        <w:rPr>
          <w:rFonts w:ascii="Times New Roman" w:hAnsi="Times New Roman" w:cs="Times New Roman"/>
          <w:color w:val="000000"/>
        </w:rPr>
        <w:tab/>
        <w:t>TOP:</w:t>
      </w:r>
      <w:r>
        <w:rPr>
          <w:rFonts w:ascii="Times New Roman" w:hAnsi="Times New Roman" w:cs="Times New Roman"/>
          <w:color w:val="000000"/>
        </w:rPr>
        <w:tab/>
        <w:t>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The National Income and Product Accounts provides a system for aggregating the production of:</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goods and services into a single measure of economic activity.</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goods into a single measure of economic activity.</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services into a single measure of economic activity.</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most goods and services into a single measure of economic activity.</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goods and services into two measures of economic activity.</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2.1</w:t>
      </w:r>
      <w:r>
        <w:rPr>
          <w:rFonts w:ascii="Times New Roman" w:hAnsi="Times New Roman" w:cs="Times New Roman"/>
          <w:color w:val="000000"/>
        </w:rPr>
        <w:tab/>
        <w:t>TOP:</w:t>
      </w:r>
      <w:r>
        <w:rPr>
          <w:rFonts w:ascii="Times New Roman" w:hAnsi="Times New Roman" w:cs="Times New Roman"/>
          <w:color w:val="000000"/>
        </w:rPr>
        <w:tab/>
        <w:t>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4.</w:t>
      </w:r>
      <w:r>
        <w:rPr>
          <w:rFonts w:ascii="Times New Roman" w:hAnsi="Times New Roman" w:cs="Times New Roman"/>
          <w:color w:val="000000"/>
        </w:rPr>
        <w:tab/>
        <w:t>In 2015, U.S. national output was equal to about:</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$17.9 billion.</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$13.1 trillion.</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$17.9 trillion.</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$13.1 million.</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$13.1 billion.</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rPr>
        <w:t>In 2015, U.S. national output per person was equal to about:</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$15.7 billion.</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$12,000.</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$43,000.</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$80,000.</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$56,000.</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color w:val="000000"/>
        </w:rPr>
        <w:t>The National Income and Product Accounts allows us to relate ________ to ________ to ________.</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household income; government income; firm income</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 output; total spending; inflation</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 output; inflation; total income</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household income; household expenditure; total output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 output; total spending; total income</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E</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II.A.</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The National Income and Product Accounts identity states:</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Expenditure </w:t>
            </w:r>
            <w:r>
              <w:rPr>
                <w:rFonts w:ascii="Symbol" w:hAnsi="Symbol" w:cs="Symbol"/>
                <w:color w:val="000000"/>
              </w:rPr>
              <w:t></w:t>
            </w:r>
            <w:r>
              <w:rPr>
                <w:rFonts w:ascii="Times New Roman" w:hAnsi="Times New Roman" w:cs="Times New Roman"/>
                <w:color w:val="000000"/>
              </w:rPr>
              <w:t xml:space="preserve"> Production </w:t>
            </w:r>
            <w:r>
              <w:rPr>
                <w:rFonts w:ascii="Symbol" w:hAnsi="Symbol" w:cs="Symbol"/>
                <w:color w:val="000000"/>
              </w:rPr>
              <w:t></w:t>
            </w:r>
            <w:r>
              <w:rPr>
                <w:rFonts w:ascii="Times New Roman" w:hAnsi="Times New Roman" w:cs="Times New Roman"/>
                <w:color w:val="000000"/>
              </w:rPr>
              <w:t xml:space="preserve"> Income.</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Expenditure </w:t>
            </w:r>
            <w:r>
              <w:rPr>
                <w:rFonts w:ascii="Symbol" w:hAnsi="Symbol" w:cs="Symbol"/>
                <w:color w:val="000000"/>
              </w:rPr>
              <w:t></w:t>
            </w:r>
            <w:r>
              <w:rPr>
                <w:rFonts w:ascii="Times New Roman" w:hAnsi="Times New Roman" w:cs="Times New Roman"/>
                <w:color w:val="000000"/>
              </w:rPr>
              <w:t xml:space="preserve"> Production </w:t>
            </w:r>
            <w:r>
              <w:rPr>
                <w:rFonts w:ascii="Symbol" w:hAnsi="Symbol" w:cs="Symbol"/>
                <w:color w:val="000000"/>
              </w:rPr>
              <w:t></w:t>
            </w:r>
            <w:r>
              <w:rPr>
                <w:rFonts w:ascii="Times New Roman" w:hAnsi="Times New Roman" w:cs="Times New Roman"/>
                <w:color w:val="000000"/>
              </w:rPr>
              <w:t xml:space="preserve"> Income.</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Production </w:t>
            </w:r>
            <w:r>
              <w:rPr>
                <w:rFonts w:ascii="Symbol" w:hAnsi="Symbol" w:cs="Symbol"/>
                <w:color w:val="000000"/>
              </w:rPr>
              <w:t></w:t>
            </w:r>
            <w:r>
              <w:rPr>
                <w:rFonts w:ascii="Times New Roman" w:hAnsi="Times New Roman" w:cs="Times New Roman"/>
                <w:color w:val="000000"/>
              </w:rPr>
              <w:t xml:space="preserve"> Expenditure </w:t>
            </w:r>
            <w:r>
              <w:rPr>
                <w:rFonts w:ascii="Symbol" w:hAnsi="Symbol" w:cs="Symbol"/>
                <w:color w:val="000000"/>
              </w:rPr>
              <w:t></w:t>
            </w:r>
            <w:r>
              <w:rPr>
                <w:rFonts w:ascii="Times New Roman" w:hAnsi="Times New Roman" w:cs="Times New Roman"/>
                <w:color w:val="000000"/>
              </w:rPr>
              <w:t xml:space="preserve"> Income.</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Production </w:t>
            </w:r>
            <w:r>
              <w:rPr>
                <w:rFonts w:ascii="Symbol" w:hAnsi="Symbol" w:cs="Symbol"/>
                <w:color w:val="000000"/>
              </w:rPr>
              <w:t></w:t>
            </w:r>
            <w:r>
              <w:rPr>
                <w:rFonts w:ascii="Times New Roman" w:hAnsi="Times New Roman" w:cs="Times New Roman"/>
                <w:color w:val="000000"/>
              </w:rPr>
              <w:t xml:space="preserve"> Expenditure </w:t>
            </w:r>
            <w:r>
              <w:rPr>
                <w:rFonts w:ascii="Symbol" w:hAnsi="Symbol" w:cs="Symbol"/>
                <w:color w:val="000000"/>
              </w:rPr>
              <w:t></w:t>
            </w:r>
            <w:r>
              <w:rPr>
                <w:rFonts w:ascii="Times New Roman" w:hAnsi="Times New Roman" w:cs="Times New Roman"/>
                <w:color w:val="000000"/>
              </w:rPr>
              <w:t xml:space="preserve"> Income.</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Production </w:t>
            </w:r>
            <w:r>
              <w:rPr>
                <w:rFonts w:ascii="Symbol" w:hAnsi="Symbol" w:cs="Symbol"/>
                <w:color w:val="000000"/>
              </w:rPr>
              <w:t></w:t>
            </w:r>
            <w:r>
              <w:rPr>
                <w:rFonts w:ascii="Times New Roman" w:hAnsi="Times New Roman" w:cs="Times New Roman"/>
                <w:color w:val="000000"/>
              </w:rPr>
              <w:t xml:space="preserve"> Expenditure </w:t>
            </w:r>
            <w:r>
              <w:rPr>
                <w:rFonts w:ascii="Symbol" w:hAnsi="Symbol" w:cs="Symbol"/>
                <w:color w:val="000000"/>
              </w:rPr>
              <w:t></w:t>
            </w:r>
            <w:r>
              <w:rPr>
                <w:rFonts w:ascii="Times New Roman" w:hAnsi="Times New Roman" w:cs="Times New Roman"/>
                <w:color w:val="000000"/>
              </w:rPr>
              <w:t xml:space="preserve"> Income.</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E</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II.A.</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 xml:space="preserve">The difference between </w:t>
      </w:r>
      <w:r>
        <w:rPr>
          <w:rFonts w:ascii="Times New Roman" w:hAnsi="Times New Roman" w:cs="Times New Roman"/>
          <w:i/>
          <w:iCs/>
          <w:color w:val="000000"/>
        </w:rPr>
        <w:t xml:space="preserve">economic </w:t>
      </w:r>
      <w:r>
        <w:rPr>
          <w:rFonts w:ascii="Times New Roman" w:hAnsi="Times New Roman" w:cs="Times New Roman"/>
          <w:color w:val="000000"/>
        </w:rPr>
        <w:t xml:space="preserve">profits and </w:t>
      </w:r>
      <w:r>
        <w:rPr>
          <w:rFonts w:ascii="Times New Roman" w:hAnsi="Times New Roman" w:cs="Times New Roman"/>
          <w:i/>
          <w:iCs/>
          <w:color w:val="000000"/>
        </w:rPr>
        <w:t xml:space="preserve">normal </w:t>
      </w:r>
      <w:r>
        <w:rPr>
          <w:rFonts w:ascii="Times New Roman" w:hAnsi="Times New Roman" w:cs="Times New Roman"/>
          <w:color w:val="000000"/>
        </w:rPr>
        <w:t>profits is that:</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 profits are earnings based on the normal competitive payments to the factors used in production; economic profits are the above-normal returns associated with prices that exceed competitive prices.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 profits are earnings based on the normal competitive payments to the factors used in production; normal profits are the above-normal returns associated with prices that exceed competitive prices.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 profits are earnings based on the normal</w:t>
            </w:r>
            <w:r>
              <w:rPr>
                <w:rFonts w:ascii="Times New Roman" w:hAnsi="Times New Roman" w:cs="Times New Roman"/>
                <w:color w:val="000000"/>
              </w:rPr>
              <w:t xml:space="preserve"> competitive payments to the factors used in production; economic profits are the above-normal returns associated with prices that exceed monopolistic prices.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 profits are earnings based on the noncompetitive payments to the factors used in pro</w:t>
            </w:r>
            <w:r>
              <w:rPr>
                <w:rFonts w:ascii="Times New Roman" w:hAnsi="Times New Roman" w:cs="Times New Roman"/>
                <w:color w:val="000000"/>
              </w:rPr>
              <w:t>duction; normal profits are the above-normal returns associated with prices that exceed competitive prices.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 answers is correct.</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II.A.</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r>
      <w:r>
        <w:rPr>
          <w:rFonts w:ascii="Times New Roman" w:hAnsi="Times New Roman" w:cs="Times New Roman"/>
          <w:color w:val="000000"/>
        </w:rPr>
        <w:t>Goods that are produced in a different year than they are sold are called:</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inventory.</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loss.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output adjustment.</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net national product.</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capital depreciation.</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II.A.</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r>
      <w:r>
        <w:rPr>
          <w:rFonts w:ascii="Times New Roman" w:hAnsi="Times New Roman" w:cs="Times New Roman"/>
          <w:color w:val="000000"/>
        </w:rPr>
        <w:t>The statistic used by economists to measure the value of economic output is:</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unemployment rate.</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GDP deflator.</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GDP.</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federal funds rate.</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CPI.</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 economy’</w:t>
      </w:r>
      <w:r>
        <w:rPr>
          <w:rFonts w:ascii="Times New Roman" w:hAnsi="Times New Roman" w:cs="Times New Roman"/>
          <w:color w:val="000000"/>
        </w:rPr>
        <w:t>s ________ is/are equal to its ________.</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consumption; income</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expenditure on goods and services; output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expenditure on goods; expenditure on services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investment; government expenditures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taxes; net exports</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II.A.</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12.</w:t>
      </w:r>
      <w:r>
        <w:rPr>
          <w:rFonts w:ascii="Times New Roman" w:hAnsi="Times New Roman" w:cs="Times New Roman"/>
          <w:color w:val="000000"/>
        </w:rPr>
        <w:tab/>
        <w:t xml:space="preserve">According to the expenditure approach, if </w:t>
      </w:r>
      <w:r>
        <w:rPr>
          <w:rFonts w:ascii="Times New Roman" w:hAnsi="Times New Roman" w:cs="Times New Roman"/>
          <w:i/>
          <w:iCs/>
          <w:color w:val="000000"/>
        </w:rPr>
        <w:t xml:space="preserve">Y </w:t>
      </w:r>
      <w:r>
        <w:rPr>
          <w:rFonts w:ascii="Times New Roman" w:hAnsi="Times New Roman" w:cs="Times New Roman"/>
          <w:color w:val="000000"/>
        </w:rPr>
        <w:t xml:space="preserve">is GDP, </w:t>
      </w:r>
      <w:r>
        <w:rPr>
          <w:rFonts w:ascii="Times New Roman" w:hAnsi="Times New Roman" w:cs="Times New Roman"/>
          <w:i/>
          <w:iCs/>
          <w:color w:val="000000"/>
        </w:rPr>
        <w:t xml:space="preserve">C </w:t>
      </w:r>
      <w:r>
        <w:rPr>
          <w:rFonts w:ascii="Times New Roman" w:hAnsi="Times New Roman" w:cs="Times New Roman"/>
          <w:color w:val="000000"/>
        </w:rPr>
        <w:t xml:space="preserve">is consumption, </w:t>
      </w:r>
      <w:r>
        <w:rPr>
          <w:rFonts w:ascii="Times New Roman" w:hAnsi="Times New Roman" w:cs="Times New Roman"/>
          <w:i/>
          <w:iCs/>
          <w:color w:val="000000"/>
        </w:rPr>
        <w:t xml:space="preserve">I </w:t>
      </w:r>
      <w:r>
        <w:rPr>
          <w:rFonts w:ascii="Times New Roman" w:hAnsi="Times New Roman" w:cs="Times New Roman"/>
          <w:color w:val="000000"/>
        </w:rPr>
        <w:t xml:space="preserve">is investment, </w:t>
      </w:r>
      <w:r>
        <w:rPr>
          <w:rFonts w:ascii="Times New Roman" w:hAnsi="Times New Roman" w:cs="Times New Roman"/>
          <w:i/>
          <w:iCs/>
          <w:color w:val="000000"/>
        </w:rPr>
        <w:t xml:space="preserve">G </w:t>
      </w:r>
      <w:r>
        <w:rPr>
          <w:rFonts w:ascii="Times New Roman" w:hAnsi="Times New Roman" w:cs="Times New Roman"/>
          <w:color w:val="000000"/>
        </w:rPr>
        <w:t xml:space="preserve">is government purchases, and </w:t>
      </w:r>
      <w:r>
        <w:rPr>
          <w:rFonts w:ascii="Times New Roman" w:hAnsi="Times New Roman" w:cs="Times New Roman"/>
          <w:i/>
          <w:iCs/>
          <w:color w:val="000000"/>
        </w:rPr>
        <w:t>NX</w:t>
      </w:r>
      <w:r>
        <w:rPr>
          <w:rFonts w:ascii="Times New Roman" w:hAnsi="Times New Roman" w:cs="Times New Roman"/>
          <w:color w:val="000000"/>
        </w:rPr>
        <w:t xml:space="preserve"> is net exports, the national income identity can be written as:</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extent cx="737235" cy="13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235" cy="136525"/>
                          </a:xfrm>
                          <a:prstGeom prst="rect">
                            <a:avLst/>
                          </a:prstGeom>
                          <a:noFill/>
                          <a:ln>
                            <a:noFill/>
                          </a:ln>
                        </pic:spPr>
                      </pic:pic>
                    </a:graphicData>
                  </a:graphic>
                </wp:inline>
              </w:drawing>
            </w:r>
            <w:r w:rsidR="0037677B">
              <w:rPr>
                <w:rFonts w:ascii="Times New Roman" w:hAnsi="Times New Roman" w:cs="Times New Roman"/>
                <w:color w:val="000000"/>
              </w:rPr>
              <w:t>.</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extent cx="1105535" cy="17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177165"/>
                          </a:xfrm>
                          <a:prstGeom prst="rect">
                            <a:avLst/>
                          </a:prstGeom>
                          <a:noFill/>
                          <a:ln>
                            <a:noFill/>
                          </a:ln>
                        </pic:spPr>
                      </pic:pic>
                    </a:graphicData>
                  </a:graphic>
                </wp:inline>
              </w:drawing>
            </w:r>
            <w:r w:rsidR="0037677B">
              <w:rPr>
                <w:rFonts w:ascii="Times New Roman" w:hAnsi="Times New Roman" w:cs="Times New Roman"/>
                <w:color w:val="000000"/>
              </w:rPr>
              <w: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extent cx="1091565" cy="136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1565" cy="136525"/>
                          </a:xfrm>
                          <a:prstGeom prst="rect">
                            <a:avLst/>
                          </a:prstGeom>
                          <a:noFill/>
                          <a:ln>
                            <a:noFill/>
                          </a:ln>
                        </pic:spPr>
                      </pic:pic>
                    </a:graphicData>
                  </a:graphic>
                </wp:inline>
              </w:drawing>
            </w:r>
            <w:r w:rsidR="0037677B">
              <w:rPr>
                <w:rFonts w:ascii="Times New Roman" w:hAnsi="Times New Roman" w:cs="Times New Roman"/>
                <w:color w:val="000000"/>
              </w:rPr>
              <w:t>.</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extent cx="1091565" cy="136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65" cy="136525"/>
                          </a:xfrm>
                          <a:prstGeom prst="rect">
                            <a:avLst/>
                          </a:prstGeom>
                          <a:noFill/>
                          <a:ln>
                            <a:noFill/>
                          </a:ln>
                        </pic:spPr>
                      </pic:pic>
                    </a:graphicData>
                  </a:graphic>
                </wp:inline>
              </w:drawing>
            </w:r>
            <w:r w:rsidR="0037677B">
              <w:rPr>
                <w:rFonts w:ascii="Times New Roman" w:hAnsi="Times New Roman" w:cs="Times New Roman"/>
                <w:color w:val="000000"/>
              </w:rPr>
              <w:t>.</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extent cx="1091565" cy="136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565" cy="136525"/>
                          </a:xfrm>
                          <a:prstGeom prst="rect">
                            <a:avLst/>
                          </a:prstGeom>
                          <a:noFill/>
                          <a:ln>
                            <a:noFill/>
                          </a:ln>
                        </pic:spPr>
                      </pic:pic>
                    </a:graphicData>
                  </a:graphic>
                </wp:inline>
              </w:drawing>
            </w:r>
            <w:r w:rsidR="0037677B">
              <w:rPr>
                <w:rFonts w:ascii="Times New Roman" w:hAnsi="Times New Roman" w:cs="Times New Roman"/>
                <w:color w:val="000000"/>
              </w:rPr>
              <w:t>.</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E</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r>
      <w:r>
        <w:rPr>
          <w:rFonts w:ascii="Times New Roman" w:hAnsi="Times New Roman" w:cs="Times New Roman"/>
          <w:color w:val="000000"/>
        </w:rPr>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According to the expenditure approach, if </w:t>
      </w:r>
      <w:r>
        <w:rPr>
          <w:rFonts w:ascii="Times New Roman" w:hAnsi="Times New Roman" w:cs="Times New Roman"/>
          <w:i/>
          <w:iCs/>
          <w:color w:val="000000"/>
        </w:rPr>
        <w:t xml:space="preserve">Y </w:t>
      </w:r>
      <w:r>
        <w:rPr>
          <w:rFonts w:ascii="Times New Roman" w:hAnsi="Times New Roman" w:cs="Times New Roman"/>
          <w:color w:val="000000"/>
        </w:rPr>
        <w:t xml:space="preserve">is GDP, </w:t>
      </w:r>
      <w:r>
        <w:rPr>
          <w:rFonts w:ascii="Times New Roman" w:hAnsi="Times New Roman" w:cs="Times New Roman"/>
          <w:i/>
          <w:iCs/>
          <w:color w:val="000000"/>
        </w:rPr>
        <w:t xml:space="preserve">C </w:t>
      </w:r>
      <w:r>
        <w:rPr>
          <w:rFonts w:ascii="Times New Roman" w:hAnsi="Times New Roman" w:cs="Times New Roman"/>
          <w:color w:val="000000"/>
        </w:rPr>
        <w:t xml:space="preserve">is consumption, </w:t>
      </w:r>
      <w:r>
        <w:rPr>
          <w:rFonts w:ascii="Times New Roman" w:hAnsi="Times New Roman" w:cs="Times New Roman"/>
          <w:i/>
          <w:iCs/>
          <w:color w:val="000000"/>
        </w:rPr>
        <w:t xml:space="preserve">I </w:t>
      </w:r>
      <w:r>
        <w:rPr>
          <w:rFonts w:ascii="Times New Roman" w:hAnsi="Times New Roman" w:cs="Times New Roman"/>
          <w:color w:val="000000"/>
        </w:rPr>
        <w:t xml:space="preserve">is investment, </w:t>
      </w:r>
      <w:r>
        <w:rPr>
          <w:rFonts w:ascii="Times New Roman" w:hAnsi="Times New Roman" w:cs="Times New Roman"/>
          <w:i/>
          <w:iCs/>
          <w:color w:val="000000"/>
        </w:rPr>
        <w:t xml:space="preserve">G </w:t>
      </w:r>
      <w:r>
        <w:rPr>
          <w:rFonts w:ascii="Times New Roman" w:hAnsi="Times New Roman" w:cs="Times New Roman"/>
          <w:color w:val="000000"/>
        </w:rPr>
        <w:t xml:space="preserve">is government purchases, and </w:t>
      </w:r>
      <w:r>
        <w:rPr>
          <w:rFonts w:ascii="Times New Roman" w:hAnsi="Times New Roman" w:cs="Times New Roman"/>
          <w:i/>
          <w:iCs/>
          <w:color w:val="000000"/>
        </w:rPr>
        <w:t>NX</w:t>
      </w:r>
      <w:r>
        <w:rPr>
          <w:rFonts w:ascii="Times New Roman" w:hAnsi="Times New Roman" w:cs="Times New Roman"/>
          <w:color w:val="000000"/>
        </w:rPr>
        <w:t xml:space="preserve"> is net exports, the national income identity can be written as:</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extent cx="1091565" cy="136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65" cy="136525"/>
                          </a:xfrm>
                          <a:prstGeom prst="rect">
                            <a:avLst/>
                          </a:prstGeom>
                          <a:noFill/>
                          <a:ln>
                            <a:noFill/>
                          </a:ln>
                        </pic:spPr>
                      </pic:pic>
                    </a:graphicData>
                  </a:graphic>
                </wp:inline>
              </w:drawing>
            </w:r>
            <w:r w:rsidR="0037677B">
              <w:rPr>
                <w:rFonts w:ascii="Times New Roman" w:hAnsi="Times New Roman" w:cs="Times New Roman"/>
                <w:color w:val="000000"/>
              </w:rPr>
              <w:t>.</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extent cx="1105535" cy="177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177165"/>
                          </a:xfrm>
                          <a:prstGeom prst="rect">
                            <a:avLst/>
                          </a:prstGeom>
                          <a:noFill/>
                          <a:ln>
                            <a:noFill/>
                          </a:ln>
                        </pic:spPr>
                      </pic:pic>
                    </a:graphicData>
                  </a:graphic>
                </wp:inline>
              </w:drawing>
            </w:r>
            <w:r w:rsidR="0037677B">
              <w:rPr>
                <w:rFonts w:ascii="Times New Roman" w:hAnsi="Times New Roman" w:cs="Times New Roman"/>
                <w:color w:val="000000"/>
              </w:rPr>
              <w: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extent cx="1091565" cy="136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1565" cy="136525"/>
                          </a:xfrm>
                          <a:prstGeom prst="rect">
                            <a:avLst/>
                          </a:prstGeom>
                          <a:noFill/>
                          <a:ln>
                            <a:noFill/>
                          </a:ln>
                        </pic:spPr>
                      </pic:pic>
                    </a:graphicData>
                  </a:graphic>
                </wp:inline>
              </w:drawing>
            </w:r>
            <w:r w:rsidR="0037677B">
              <w:rPr>
                <w:rFonts w:ascii="Times New Roman" w:hAnsi="Times New Roman" w:cs="Times New Roman"/>
                <w:color w:val="000000"/>
              </w:rPr>
              <w:t>.</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extent cx="737235" cy="136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235" cy="136525"/>
                          </a:xfrm>
                          <a:prstGeom prst="rect">
                            <a:avLst/>
                          </a:prstGeom>
                          <a:noFill/>
                          <a:ln>
                            <a:noFill/>
                          </a:ln>
                        </pic:spPr>
                      </pic:pic>
                    </a:graphicData>
                  </a:graphic>
                </wp:inline>
              </w:drawing>
            </w:r>
            <w:r w:rsidR="0037677B">
              <w:rPr>
                <w:rFonts w:ascii="Times New Roman" w:hAnsi="Times New Roman" w:cs="Times New Roman"/>
                <w:color w:val="000000"/>
              </w:rPr>
              <w:t>.</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extent cx="1091565" cy="136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1565" cy="136525"/>
                          </a:xfrm>
                          <a:prstGeom prst="rect">
                            <a:avLst/>
                          </a:prstGeom>
                          <a:noFill/>
                          <a:ln>
                            <a:noFill/>
                          </a:ln>
                        </pic:spPr>
                      </pic:pic>
                    </a:graphicData>
                  </a:graphic>
                </wp:inline>
              </w:drawing>
            </w:r>
            <w:r w:rsidR="0037677B">
              <w:rPr>
                <w:rFonts w:ascii="Times New Roman" w:hAnsi="Times New Roman" w:cs="Times New Roman"/>
                <w:color w:val="000000"/>
              </w:rPr>
              <w:t>.</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 xml:space="preserve">According to the expenditure approach, if </w:t>
      </w:r>
      <w:r>
        <w:rPr>
          <w:rFonts w:ascii="Times New Roman" w:hAnsi="Times New Roman" w:cs="Times New Roman"/>
          <w:i/>
          <w:iCs/>
          <w:color w:val="000000"/>
        </w:rPr>
        <w:t xml:space="preserve">Y </w:t>
      </w:r>
      <w:r>
        <w:rPr>
          <w:rFonts w:ascii="Times New Roman" w:hAnsi="Times New Roman" w:cs="Times New Roman"/>
          <w:color w:val="000000"/>
        </w:rPr>
        <w:t xml:space="preserve">is GDP, </w:t>
      </w:r>
      <w:r>
        <w:rPr>
          <w:rFonts w:ascii="Times New Roman" w:hAnsi="Times New Roman" w:cs="Times New Roman"/>
          <w:i/>
          <w:iCs/>
          <w:color w:val="000000"/>
        </w:rPr>
        <w:t xml:space="preserve">C </w:t>
      </w:r>
      <w:r>
        <w:rPr>
          <w:rFonts w:ascii="Times New Roman" w:hAnsi="Times New Roman" w:cs="Times New Roman"/>
          <w:color w:val="000000"/>
        </w:rPr>
        <w:t xml:space="preserve">is consumption, </w:t>
      </w:r>
      <w:r>
        <w:rPr>
          <w:rFonts w:ascii="Times New Roman" w:hAnsi="Times New Roman" w:cs="Times New Roman"/>
          <w:i/>
          <w:iCs/>
          <w:color w:val="000000"/>
        </w:rPr>
        <w:t xml:space="preserve">I </w:t>
      </w:r>
      <w:r>
        <w:rPr>
          <w:rFonts w:ascii="Times New Roman" w:hAnsi="Times New Roman" w:cs="Times New Roman"/>
          <w:color w:val="000000"/>
        </w:rPr>
        <w:t xml:space="preserve">is investment, </w:t>
      </w:r>
      <w:r>
        <w:rPr>
          <w:rFonts w:ascii="Times New Roman" w:hAnsi="Times New Roman" w:cs="Times New Roman"/>
          <w:i/>
          <w:iCs/>
          <w:color w:val="000000"/>
        </w:rPr>
        <w:t xml:space="preserve">G </w:t>
      </w:r>
      <w:r>
        <w:rPr>
          <w:rFonts w:ascii="Times New Roman" w:hAnsi="Times New Roman" w:cs="Times New Roman"/>
          <w:color w:val="000000"/>
        </w:rPr>
        <w:t xml:space="preserve">is government purchases, and </w:t>
      </w:r>
      <w:r>
        <w:rPr>
          <w:rFonts w:ascii="Times New Roman" w:hAnsi="Times New Roman" w:cs="Times New Roman"/>
          <w:i/>
          <w:iCs/>
          <w:color w:val="000000"/>
        </w:rPr>
        <w:t>NX</w:t>
      </w:r>
      <w:r>
        <w:rPr>
          <w:rFonts w:ascii="Times New Roman" w:hAnsi="Times New Roman" w:cs="Times New Roman"/>
          <w:color w:val="000000"/>
        </w:rPr>
        <w:t xml:space="preserve"> is net exports, which of the following is the national income identity?</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extent cx="1091565" cy="136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1565" cy="136525"/>
                          </a:xfrm>
                          <a:prstGeom prst="rect">
                            <a:avLst/>
                          </a:prstGeom>
                          <a:noFill/>
                          <a:ln>
                            <a:noFill/>
                          </a:ln>
                        </pic:spPr>
                      </pic:pic>
                    </a:graphicData>
                  </a:graphic>
                </wp:inline>
              </w:drawing>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7"/>
              </w:rPr>
              <w:drawing>
                <wp:inline distT="0" distB="0" distL="0" distR="0">
                  <wp:extent cx="1105535" cy="1771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177165"/>
                          </a:xfrm>
                          <a:prstGeom prst="rect">
                            <a:avLst/>
                          </a:prstGeom>
                          <a:noFill/>
                          <a:ln>
                            <a:noFill/>
                          </a:ln>
                        </pic:spPr>
                      </pic:pic>
                    </a:graphicData>
                  </a:graphic>
                </wp:inline>
              </w:drawing>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extent cx="1091565" cy="136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65" cy="136525"/>
                          </a:xfrm>
                          <a:prstGeom prst="rect">
                            <a:avLst/>
                          </a:prstGeom>
                          <a:noFill/>
                          <a:ln>
                            <a:noFill/>
                          </a:ln>
                        </pic:spPr>
                      </pic:pic>
                    </a:graphicData>
                  </a:graphic>
                </wp:inline>
              </w:drawing>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extent cx="737235" cy="136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235" cy="136525"/>
                          </a:xfrm>
                          <a:prstGeom prst="rect">
                            <a:avLst/>
                          </a:prstGeom>
                          <a:noFill/>
                          <a:ln>
                            <a:noFill/>
                          </a:ln>
                        </pic:spPr>
                      </pic:pic>
                    </a:graphicData>
                  </a:graphic>
                </wp:inline>
              </w:drawing>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i/>
                <w:iCs/>
                <w:noProof/>
                <w:color w:val="000000"/>
                <w:position w:val="-3"/>
              </w:rPr>
              <w:drawing>
                <wp:inline distT="0" distB="0" distL="0" distR="0">
                  <wp:extent cx="1091565" cy="136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565" cy="136525"/>
                          </a:xfrm>
                          <a:prstGeom prst="rect">
                            <a:avLst/>
                          </a:prstGeom>
                          <a:noFill/>
                          <a:ln>
                            <a:noFill/>
                          </a:ln>
                        </pic:spPr>
                      </pic:pic>
                    </a:graphicData>
                  </a:graphic>
                </wp:inline>
              </w:drawing>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suppressAutoHyphens/>
        <w:autoSpaceDE w:val="0"/>
        <w:autoSpaceDN w:val="0"/>
        <w:bidi w:val="0"/>
        <w:adjustRightInd w:val="0"/>
        <w:spacing w:after="240" w:line="240" w:lineRule="auto"/>
        <w:rPr>
          <w:rFonts w:ascii="Times New Roman" w:hAnsi="Times New Roman" w:cs="Times New Roman"/>
          <w:i/>
          <w:iCs/>
          <w:color w:val="000000"/>
        </w:rPr>
      </w:pPr>
      <w:r>
        <w:rPr>
          <w:rFonts w:ascii="Times New Roman" w:hAnsi="Times New Roman" w:cs="Times New Roman"/>
          <w:i/>
          <w:iCs/>
          <w:color w:val="000000"/>
        </w:rPr>
        <w:t>Refer to the following table when answering the following questions.</w:t>
      </w:r>
    </w:p>
    <w:p w:rsidR="00000000" w:rsidRDefault="0037677B">
      <w:pPr>
        <w:keepLines/>
        <w:suppressAutoHyphens/>
        <w:autoSpaceDE w:val="0"/>
        <w:autoSpaceDN w:val="0"/>
        <w:bidi w:val="0"/>
        <w:adjustRightInd w:val="0"/>
        <w:spacing w:after="120" w:line="240" w:lineRule="auto"/>
        <w:rPr>
          <w:rFonts w:ascii="Times New Roman" w:hAnsi="Times New Roman" w:cs="Times New Roman"/>
          <w:color w:val="000000"/>
        </w:rPr>
      </w:pPr>
      <w:r>
        <w:rPr>
          <w:rFonts w:ascii="Times New Roman" w:hAnsi="Times New Roman" w:cs="Times New Roman"/>
          <w:color w:val="000000"/>
        </w:rPr>
        <w:t>Table 2.1: U.S. 2010 and 2015 Expenditures ($ billions)</w:t>
      </w:r>
    </w:p>
    <w:tbl>
      <w:tblPr>
        <w:bidiVisual/>
        <w:tblW w:w="0" w:type="auto"/>
        <w:jc w:val="right"/>
        <w:tblLook w:val="0000" w:firstRow="0" w:lastRow="0" w:firstColumn="0" w:lastColumn="0" w:noHBand="0" w:noVBand="0"/>
      </w:tblPr>
      <w:tblGrid>
        <w:gridCol w:w="5145"/>
        <w:gridCol w:w="990"/>
        <w:gridCol w:w="900"/>
      </w:tblGrid>
      <w:tr w:rsidR="00000000">
        <w:tblPrEx>
          <w:tblCellMar>
            <w:top w:w="0" w:type="dxa"/>
            <w:bottom w:w="0" w:type="dxa"/>
          </w:tblCellMar>
        </w:tblPrEx>
        <w:trPr>
          <w:trHeight w:val="260"/>
          <w:jc w:val="right"/>
        </w:trPr>
        <w:tc>
          <w:tcPr>
            <w:tcW w:w="5145" w:type="dxa"/>
            <w:tcBorders>
              <w:top w:val="single" w:sz="6" w:space="0" w:color="auto"/>
              <w:left w:val="single" w:sz="6" w:space="0" w:color="FFFFFF"/>
              <w:bottom w:val="single" w:sz="6" w:space="0" w:color="auto"/>
              <w:right w:val="single" w:sz="6" w:space="0" w:color="FFFFFF"/>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b/>
                <w:bCs/>
                <w:color w:val="000000"/>
              </w:rPr>
            </w:pPr>
          </w:p>
        </w:tc>
        <w:tc>
          <w:tcPr>
            <w:tcW w:w="990" w:type="dxa"/>
            <w:tcBorders>
              <w:top w:val="single" w:sz="6" w:space="0" w:color="auto"/>
              <w:left w:val="single" w:sz="6" w:space="0" w:color="FFFFFF"/>
              <w:bottom w:val="single" w:sz="6" w:space="0" w:color="auto"/>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2010</w:t>
            </w:r>
          </w:p>
        </w:tc>
        <w:tc>
          <w:tcPr>
            <w:tcW w:w="900" w:type="dxa"/>
            <w:tcBorders>
              <w:top w:val="single" w:sz="6" w:space="0" w:color="auto"/>
              <w:left w:val="nil"/>
              <w:bottom w:val="single" w:sz="6" w:space="0" w:color="auto"/>
              <w:right w:val="single" w:sz="6" w:space="0" w:color="FFFFFF"/>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2015</w:t>
            </w:r>
          </w:p>
        </w:tc>
      </w:tr>
      <w:tr w:rsidR="00000000">
        <w:tblPrEx>
          <w:tblCellMar>
            <w:top w:w="0" w:type="dxa"/>
            <w:bottom w:w="0" w:type="dxa"/>
          </w:tblCellMar>
        </w:tblPrEx>
        <w:trPr>
          <w:trHeight w:val="260"/>
          <w:jc w:val="right"/>
        </w:trPr>
        <w:tc>
          <w:tcPr>
            <w:tcW w:w="5145" w:type="dxa"/>
            <w:tcBorders>
              <w:top w:val="single" w:sz="6" w:space="0" w:color="auto"/>
              <w:left w:val="nil"/>
              <w:bottom w:val="nil"/>
              <w:right w:val="single" w:sz="6" w:space="0" w:color="auto"/>
            </w:tcBorders>
            <w:shd w:val="clear" w:color="000000" w:fill="FFFFFF"/>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consumption expenditures</w:t>
            </w:r>
          </w:p>
        </w:tc>
        <w:tc>
          <w:tcPr>
            <w:tcW w:w="990" w:type="dxa"/>
            <w:tcBorders>
              <w:top w:val="single" w:sz="6" w:space="0" w:color="auto"/>
              <w:left w:val="single" w:sz="6" w:space="0" w:color="auto"/>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10,202 </w:t>
            </w:r>
          </w:p>
        </w:tc>
        <w:tc>
          <w:tcPr>
            <w:tcW w:w="900" w:type="dxa"/>
            <w:tcBorders>
              <w:top w:val="single" w:sz="6" w:space="0" w:color="auto"/>
              <w:left w:val="nil"/>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12,284 </w:t>
            </w:r>
          </w:p>
        </w:tc>
      </w:tr>
      <w:tr w:rsidR="00000000">
        <w:tblPrEx>
          <w:tblCellMar>
            <w:top w:w="0" w:type="dxa"/>
            <w:bottom w:w="0" w:type="dxa"/>
          </w:tblCellMar>
        </w:tblPrEx>
        <w:trPr>
          <w:trHeight w:val="260"/>
          <w:jc w:val="right"/>
        </w:trPr>
        <w:tc>
          <w:tcPr>
            <w:tcW w:w="5145" w:type="dxa"/>
            <w:tcBorders>
              <w:top w:val="nil"/>
              <w:left w:val="nil"/>
              <w:bottom w:val="nil"/>
              <w:right w:val="single" w:sz="6" w:space="0" w:color="auto"/>
            </w:tcBorders>
            <w:shd w:val="clear" w:color="000000" w:fill="FFFFFF"/>
            <w:vAlign w:val="bottom"/>
          </w:tcPr>
          <w:p w:rsidR="00000000" w:rsidRDefault="0037677B">
            <w:pPr>
              <w:keepLines/>
              <w:suppressAutoHyphens/>
              <w:autoSpaceDE w:val="0"/>
              <w:autoSpaceDN w:val="0"/>
              <w:bidi w:val="0"/>
              <w:adjustRightInd w:val="0"/>
              <w:spacing w:after="0" w:line="240" w:lineRule="auto"/>
              <w:ind w:left="270"/>
              <w:rPr>
                <w:rFonts w:ascii="Times New Roman" w:hAnsi="Times New Roman" w:cs="Times New Roman"/>
                <w:color w:val="000000"/>
              </w:rPr>
            </w:pPr>
            <w:r>
              <w:rPr>
                <w:rFonts w:ascii="Times New Roman" w:hAnsi="Times New Roman" w:cs="Times New Roman"/>
                <w:color w:val="000000"/>
              </w:rPr>
              <w:t>Goods</w:t>
            </w:r>
          </w:p>
        </w:tc>
        <w:tc>
          <w:tcPr>
            <w:tcW w:w="990" w:type="dxa"/>
            <w:tcBorders>
              <w:top w:val="nil"/>
              <w:left w:val="single" w:sz="6" w:space="0" w:color="auto"/>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3,363 </w:t>
            </w:r>
          </w:p>
        </w:tc>
        <w:tc>
          <w:tcPr>
            <w:tcW w:w="900" w:type="dxa"/>
            <w:tcBorders>
              <w:top w:val="nil"/>
              <w:left w:val="nil"/>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4,012 </w:t>
            </w:r>
          </w:p>
        </w:tc>
      </w:tr>
      <w:tr w:rsidR="00000000">
        <w:tblPrEx>
          <w:tblCellMar>
            <w:top w:w="0" w:type="dxa"/>
            <w:bottom w:w="0" w:type="dxa"/>
          </w:tblCellMar>
        </w:tblPrEx>
        <w:trPr>
          <w:trHeight w:val="260"/>
          <w:jc w:val="right"/>
        </w:trPr>
        <w:tc>
          <w:tcPr>
            <w:tcW w:w="5145" w:type="dxa"/>
            <w:tcBorders>
              <w:top w:val="nil"/>
              <w:left w:val="nil"/>
              <w:bottom w:val="nil"/>
              <w:right w:val="single" w:sz="6" w:space="0" w:color="auto"/>
            </w:tcBorders>
            <w:shd w:val="clear" w:color="000000" w:fill="FFFFFF"/>
            <w:vAlign w:val="bottom"/>
          </w:tcPr>
          <w:p w:rsidR="00000000" w:rsidRDefault="0037677B">
            <w:pPr>
              <w:keepLines/>
              <w:suppressAutoHyphens/>
              <w:autoSpaceDE w:val="0"/>
              <w:autoSpaceDN w:val="0"/>
              <w:bidi w:val="0"/>
              <w:adjustRightInd w:val="0"/>
              <w:spacing w:after="0" w:line="240" w:lineRule="auto"/>
              <w:ind w:left="270"/>
              <w:rPr>
                <w:rFonts w:ascii="Times New Roman" w:hAnsi="Times New Roman" w:cs="Times New Roman"/>
                <w:color w:val="000000"/>
              </w:rPr>
            </w:pPr>
            <w:r>
              <w:rPr>
                <w:rFonts w:ascii="Times New Roman" w:hAnsi="Times New Roman" w:cs="Times New Roman"/>
                <w:color w:val="000000"/>
              </w:rPr>
              <w:t>Services</w:t>
            </w:r>
          </w:p>
        </w:tc>
        <w:tc>
          <w:tcPr>
            <w:tcW w:w="990" w:type="dxa"/>
            <w:tcBorders>
              <w:top w:val="nil"/>
              <w:left w:val="single" w:sz="6" w:space="0" w:color="auto"/>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6,839 </w:t>
            </w:r>
          </w:p>
        </w:tc>
        <w:tc>
          <w:tcPr>
            <w:tcW w:w="900" w:type="dxa"/>
            <w:tcBorders>
              <w:top w:val="nil"/>
              <w:left w:val="nil"/>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8,272 </w:t>
            </w:r>
          </w:p>
        </w:tc>
      </w:tr>
      <w:tr w:rsidR="00000000">
        <w:tblPrEx>
          <w:tblCellMar>
            <w:top w:w="0" w:type="dxa"/>
            <w:bottom w:w="0" w:type="dxa"/>
          </w:tblCellMar>
        </w:tblPrEx>
        <w:trPr>
          <w:trHeight w:val="260"/>
          <w:jc w:val="right"/>
        </w:trPr>
        <w:tc>
          <w:tcPr>
            <w:tcW w:w="5145" w:type="dxa"/>
            <w:tcBorders>
              <w:top w:val="nil"/>
              <w:left w:val="nil"/>
              <w:bottom w:val="nil"/>
              <w:right w:val="single" w:sz="6" w:space="0" w:color="auto"/>
            </w:tcBorders>
            <w:shd w:val="clear" w:color="000000" w:fill="FFFFFF"/>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Gross private domestic investment</w:t>
            </w:r>
          </w:p>
        </w:tc>
        <w:tc>
          <w:tcPr>
            <w:tcW w:w="990" w:type="dxa"/>
            <w:tcBorders>
              <w:top w:val="nil"/>
              <w:left w:val="single" w:sz="6" w:space="0" w:color="auto"/>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2,101 </w:t>
            </w:r>
          </w:p>
        </w:tc>
        <w:tc>
          <w:tcPr>
            <w:tcW w:w="900" w:type="dxa"/>
            <w:tcBorders>
              <w:top w:val="nil"/>
              <w:left w:val="nil"/>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3,057 </w:t>
            </w:r>
          </w:p>
        </w:tc>
      </w:tr>
      <w:tr w:rsidR="00000000">
        <w:tblPrEx>
          <w:tblCellMar>
            <w:top w:w="0" w:type="dxa"/>
            <w:bottom w:w="0" w:type="dxa"/>
          </w:tblCellMar>
        </w:tblPrEx>
        <w:trPr>
          <w:trHeight w:val="260"/>
          <w:jc w:val="right"/>
        </w:trPr>
        <w:tc>
          <w:tcPr>
            <w:tcW w:w="5145" w:type="dxa"/>
            <w:tcBorders>
              <w:top w:val="nil"/>
              <w:left w:val="nil"/>
              <w:bottom w:val="nil"/>
              <w:right w:val="single" w:sz="6" w:space="0" w:color="auto"/>
            </w:tcBorders>
            <w:shd w:val="clear" w:color="000000" w:fill="FFFFFF"/>
            <w:vAlign w:val="bottom"/>
          </w:tcPr>
          <w:p w:rsidR="00000000" w:rsidRDefault="0037677B">
            <w:pPr>
              <w:keepLines/>
              <w:suppressAutoHyphens/>
              <w:autoSpaceDE w:val="0"/>
              <w:autoSpaceDN w:val="0"/>
              <w:bidi w:val="0"/>
              <w:adjustRightInd w:val="0"/>
              <w:spacing w:after="0" w:line="240" w:lineRule="auto"/>
              <w:ind w:left="270"/>
              <w:rPr>
                <w:rFonts w:ascii="Times New Roman" w:hAnsi="Times New Roman" w:cs="Times New Roman"/>
                <w:color w:val="000000"/>
              </w:rPr>
            </w:pPr>
            <w:r>
              <w:rPr>
                <w:rFonts w:ascii="Times New Roman" w:hAnsi="Times New Roman" w:cs="Times New Roman"/>
                <w:color w:val="000000"/>
              </w:rPr>
              <w:t>Fixed investment</w:t>
            </w:r>
          </w:p>
        </w:tc>
        <w:tc>
          <w:tcPr>
            <w:tcW w:w="990" w:type="dxa"/>
            <w:tcBorders>
              <w:top w:val="nil"/>
              <w:left w:val="single" w:sz="6" w:space="0" w:color="auto"/>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2,039 </w:t>
            </w:r>
          </w:p>
        </w:tc>
        <w:tc>
          <w:tcPr>
            <w:tcW w:w="900" w:type="dxa"/>
            <w:tcBorders>
              <w:top w:val="nil"/>
              <w:left w:val="nil"/>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2,963 </w:t>
            </w:r>
          </w:p>
        </w:tc>
      </w:tr>
      <w:tr w:rsidR="00000000">
        <w:tblPrEx>
          <w:tblCellMar>
            <w:top w:w="0" w:type="dxa"/>
            <w:bottom w:w="0" w:type="dxa"/>
          </w:tblCellMar>
        </w:tblPrEx>
        <w:trPr>
          <w:trHeight w:val="260"/>
          <w:jc w:val="right"/>
        </w:trPr>
        <w:tc>
          <w:tcPr>
            <w:tcW w:w="5145" w:type="dxa"/>
            <w:tcBorders>
              <w:top w:val="nil"/>
              <w:left w:val="nil"/>
              <w:bottom w:val="nil"/>
              <w:right w:val="single" w:sz="6" w:space="0" w:color="auto"/>
            </w:tcBorders>
            <w:shd w:val="clear" w:color="000000" w:fill="FFFFFF"/>
            <w:vAlign w:val="bottom"/>
          </w:tcPr>
          <w:p w:rsidR="00000000" w:rsidRDefault="0037677B">
            <w:pPr>
              <w:keepLines/>
              <w:suppressAutoHyphens/>
              <w:autoSpaceDE w:val="0"/>
              <w:autoSpaceDN w:val="0"/>
              <w:bidi w:val="0"/>
              <w:adjustRightInd w:val="0"/>
              <w:spacing w:after="0" w:line="240" w:lineRule="auto"/>
              <w:ind w:left="270"/>
              <w:rPr>
                <w:rFonts w:ascii="Times New Roman" w:hAnsi="Times New Roman" w:cs="Times New Roman"/>
                <w:color w:val="000000"/>
              </w:rPr>
            </w:pPr>
            <w:r>
              <w:rPr>
                <w:rFonts w:ascii="Times New Roman" w:hAnsi="Times New Roman" w:cs="Times New Roman"/>
                <w:color w:val="000000"/>
              </w:rPr>
              <w:t>Nonresidential</w:t>
            </w:r>
          </w:p>
        </w:tc>
        <w:tc>
          <w:tcPr>
            <w:tcW w:w="990" w:type="dxa"/>
            <w:tcBorders>
              <w:top w:val="nil"/>
              <w:left w:val="single" w:sz="6" w:space="0" w:color="auto"/>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1,658 </w:t>
            </w:r>
          </w:p>
        </w:tc>
        <w:tc>
          <w:tcPr>
            <w:tcW w:w="900" w:type="dxa"/>
            <w:tcBorders>
              <w:top w:val="nil"/>
              <w:left w:val="nil"/>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2,311 </w:t>
            </w:r>
          </w:p>
        </w:tc>
      </w:tr>
      <w:tr w:rsidR="00000000">
        <w:tblPrEx>
          <w:tblCellMar>
            <w:top w:w="0" w:type="dxa"/>
            <w:bottom w:w="0" w:type="dxa"/>
          </w:tblCellMar>
        </w:tblPrEx>
        <w:trPr>
          <w:trHeight w:val="260"/>
          <w:jc w:val="right"/>
        </w:trPr>
        <w:tc>
          <w:tcPr>
            <w:tcW w:w="5145" w:type="dxa"/>
            <w:tcBorders>
              <w:top w:val="nil"/>
              <w:left w:val="nil"/>
              <w:bottom w:val="nil"/>
              <w:right w:val="single" w:sz="6" w:space="0" w:color="auto"/>
            </w:tcBorders>
            <w:shd w:val="clear" w:color="000000" w:fill="FFFFFF"/>
            <w:vAlign w:val="bottom"/>
          </w:tcPr>
          <w:p w:rsidR="00000000" w:rsidRDefault="0037677B">
            <w:pPr>
              <w:keepLines/>
              <w:suppressAutoHyphens/>
              <w:autoSpaceDE w:val="0"/>
              <w:autoSpaceDN w:val="0"/>
              <w:bidi w:val="0"/>
              <w:adjustRightInd w:val="0"/>
              <w:spacing w:after="0" w:line="240" w:lineRule="auto"/>
              <w:ind w:left="270"/>
              <w:rPr>
                <w:rFonts w:ascii="Times New Roman" w:hAnsi="Times New Roman" w:cs="Times New Roman"/>
                <w:color w:val="000000"/>
              </w:rPr>
            </w:pPr>
            <w:r>
              <w:rPr>
                <w:rFonts w:ascii="Times New Roman" w:hAnsi="Times New Roman" w:cs="Times New Roman"/>
                <w:color w:val="000000"/>
              </w:rPr>
              <w:t>Residential</w:t>
            </w:r>
          </w:p>
        </w:tc>
        <w:tc>
          <w:tcPr>
            <w:tcW w:w="990" w:type="dxa"/>
            <w:tcBorders>
              <w:top w:val="nil"/>
              <w:left w:val="single" w:sz="6" w:space="0" w:color="auto"/>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381 </w:t>
            </w:r>
          </w:p>
        </w:tc>
        <w:tc>
          <w:tcPr>
            <w:tcW w:w="900" w:type="dxa"/>
            <w:tcBorders>
              <w:top w:val="nil"/>
              <w:left w:val="nil"/>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652 </w:t>
            </w:r>
          </w:p>
        </w:tc>
      </w:tr>
      <w:tr w:rsidR="00000000">
        <w:tblPrEx>
          <w:tblCellMar>
            <w:top w:w="0" w:type="dxa"/>
            <w:bottom w:w="0" w:type="dxa"/>
          </w:tblCellMar>
        </w:tblPrEx>
        <w:trPr>
          <w:trHeight w:val="225"/>
          <w:jc w:val="right"/>
        </w:trPr>
        <w:tc>
          <w:tcPr>
            <w:tcW w:w="5145" w:type="dxa"/>
            <w:tcBorders>
              <w:top w:val="nil"/>
              <w:left w:val="nil"/>
              <w:bottom w:val="nil"/>
              <w:right w:val="single" w:sz="6" w:space="0" w:color="auto"/>
            </w:tcBorders>
            <w:shd w:val="clear" w:color="000000" w:fill="FFFFFF"/>
            <w:vAlign w:val="bottom"/>
          </w:tcPr>
          <w:p w:rsidR="00000000" w:rsidRDefault="0037677B">
            <w:pPr>
              <w:keepLines/>
              <w:suppressAutoHyphens/>
              <w:autoSpaceDE w:val="0"/>
              <w:autoSpaceDN w:val="0"/>
              <w:bidi w:val="0"/>
              <w:adjustRightInd w:val="0"/>
              <w:spacing w:after="0" w:line="240" w:lineRule="auto"/>
              <w:ind w:left="270"/>
              <w:rPr>
                <w:rFonts w:ascii="Times New Roman" w:hAnsi="Times New Roman" w:cs="Times New Roman"/>
                <w:color w:val="000000"/>
              </w:rPr>
            </w:pPr>
            <w:r>
              <w:rPr>
                <w:rFonts w:ascii="Times New Roman" w:hAnsi="Times New Roman" w:cs="Times New Roman"/>
                <w:color w:val="000000"/>
              </w:rPr>
              <w:t>Change in private inventories</w:t>
            </w:r>
          </w:p>
        </w:tc>
        <w:tc>
          <w:tcPr>
            <w:tcW w:w="990" w:type="dxa"/>
            <w:tcBorders>
              <w:top w:val="nil"/>
              <w:left w:val="single" w:sz="6" w:space="0" w:color="auto"/>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62 </w:t>
            </w:r>
          </w:p>
        </w:tc>
        <w:tc>
          <w:tcPr>
            <w:tcW w:w="900" w:type="dxa"/>
            <w:tcBorders>
              <w:top w:val="nil"/>
              <w:left w:val="nil"/>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93 </w:t>
            </w:r>
          </w:p>
        </w:tc>
      </w:tr>
      <w:tr w:rsidR="00000000">
        <w:tblPrEx>
          <w:tblCellMar>
            <w:top w:w="0" w:type="dxa"/>
            <w:bottom w:w="0" w:type="dxa"/>
          </w:tblCellMar>
        </w:tblPrEx>
        <w:trPr>
          <w:trHeight w:val="255"/>
          <w:jc w:val="right"/>
        </w:trPr>
        <w:tc>
          <w:tcPr>
            <w:tcW w:w="5145" w:type="dxa"/>
            <w:tcBorders>
              <w:top w:val="nil"/>
              <w:left w:val="nil"/>
              <w:bottom w:val="nil"/>
              <w:right w:val="single" w:sz="6" w:space="0" w:color="auto"/>
            </w:tcBorders>
            <w:shd w:val="clear" w:color="000000" w:fill="FFFFFF"/>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Net exports of goods and services</w:t>
            </w:r>
          </w:p>
        </w:tc>
        <w:tc>
          <w:tcPr>
            <w:tcW w:w="990" w:type="dxa"/>
            <w:tcBorders>
              <w:top w:val="nil"/>
              <w:left w:val="single" w:sz="6" w:space="0" w:color="auto"/>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–513</w:t>
            </w:r>
          </w:p>
        </w:tc>
        <w:tc>
          <w:tcPr>
            <w:tcW w:w="900" w:type="dxa"/>
            <w:tcBorders>
              <w:top w:val="nil"/>
              <w:left w:val="nil"/>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–522</w:t>
            </w:r>
          </w:p>
        </w:tc>
      </w:tr>
      <w:tr w:rsidR="00000000">
        <w:tblPrEx>
          <w:tblCellMar>
            <w:top w:w="0" w:type="dxa"/>
            <w:bottom w:w="0" w:type="dxa"/>
          </w:tblCellMar>
        </w:tblPrEx>
        <w:trPr>
          <w:trHeight w:val="260"/>
          <w:jc w:val="right"/>
        </w:trPr>
        <w:tc>
          <w:tcPr>
            <w:tcW w:w="5145" w:type="dxa"/>
            <w:tcBorders>
              <w:top w:val="nil"/>
              <w:left w:val="nil"/>
              <w:bottom w:val="nil"/>
              <w:right w:val="single" w:sz="6" w:space="0" w:color="auto"/>
            </w:tcBorders>
            <w:shd w:val="clear" w:color="000000" w:fill="FFFFFF"/>
            <w:vAlign w:val="bottom"/>
          </w:tcPr>
          <w:p w:rsidR="00000000" w:rsidRDefault="0037677B">
            <w:pPr>
              <w:keepLines/>
              <w:suppressAutoHyphens/>
              <w:autoSpaceDE w:val="0"/>
              <w:autoSpaceDN w:val="0"/>
              <w:bidi w:val="0"/>
              <w:adjustRightInd w:val="0"/>
              <w:spacing w:after="0" w:line="240" w:lineRule="auto"/>
              <w:ind w:left="270"/>
              <w:rPr>
                <w:rFonts w:ascii="Times New Roman" w:hAnsi="Times New Roman" w:cs="Times New Roman"/>
                <w:color w:val="000000"/>
              </w:rPr>
            </w:pPr>
            <w:r>
              <w:rPr>
                <w:rFonts w:ascii="Times New Roman" w:hAnsi="Times New Roman" w:cs="Times New Roman"/>
                <w:color w:val="000000"/>
              </w:rPr>
              <w:t>Exports</w:t>
            </w:r>
          </w:p>
        </w:tc>
        <w:tc>
          <w:tcPr>
            <w:tcW w:w="990" w:type="dxa"/>
            <w:tcBorders>
              <w:top w:val="nil"/>
              <w:left w:val="single" w:sz="6" w:space="0" w:color="auto"/>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1,852 </w:t>
            </w:r>
          </w:p>
        </w:tc>
        <w:tc>
          <w:tcPr>
            <w:tcW w:w="900" w:type="dxa"/>
            <w:tcBorders>
              <w:top w:val="nil"/>
              <w:left w:val="nil"/>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2,264 </w:t>
            </w:r>
          </w:p>
        </w:tc>
      </w:tr>
      <w:tr w:rsidR="00000000">
        <w:tblPrEx>
          <w:tblCellMar>
            <w:top w:w="0" w:type="dxa"/>
            <w:bottom w:w="0" w:type="dxa"/>
          </w:tblCellMar>
        </w:tblPrEx>
        <w:trPr>
          <w:trHeight w:val="260"/>
          <w:jc w:val="right"/>
        </w:trPr>
        <w:tc>
          <w:tcPr>
            <w:tcW w:w="5145" w:type="dxa"/>
            <w:tcBorders>
              <w:top w:val="nil"/>
              <w:left w:val="nil"/>
              <w:bottom w:val="nil"/>
              <w:right w:val="single" w:sz="6" w:space="0" w:color="auto"/>
            </w:tcBorders>
            <w:shd w:val="clear" w:color="000000" w:fill="FFFFFF"/>
            <w:vAlign w:val="bottom"/>
          </w:tcPr>
          <w:p w:rsidR="00000000" w:rsidRDefault="0037677B">
            <w:pPr>
              <w:keepLines/>
              <w:suppressAutoHyphens/>
              <w:autoSpaceDE w:val="0"/>
              <w:autoSpaceDN w:val="0"/>
              <w:bidi w:val="0"/>
              <w:adjustRightInd w:val="0"/>
              <w:spacing w:after="0" w:line="240" w:lineRule="auto"/>
              <w:ind w:left="270"/>
              <w:rPr>
                <w:rFonts w:ascii="Times New Roman" w:hAnsi="Times New Roman" w:cs="Times New Roman"/>
                <w:color w:val="000000"/>
              </w:rPr>
            </w:pPr>
            <w:r>
              <w:rPr>
                <w:rFonts w:ascii="Times New Roman" w:hAnsi="Times New Roman" w:cs="Times New Roman"/>
                <w:color w:val="000000"/>
              </w:rPr>
              <w:t>Imports</w:t>
            </w:r>
          </w:p>
        </w:tc>
        <w:tc>
          <w:tcPr>
            <w:tcW w:w="990" w:type="dxa"/>
            <w:tcBorders>
              <w:top w:val="nil"/>
              <w:left w:val="single" w:sz="6" w:space="0" w:color="auto"/>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2,365 </w:t>
            </w:r>
          </w:p>
        </w:tc>
        <w:tc>
          <w:tcPr>
            <w:tcW w:w="900" w:type="dxa"/>
            <w:tcBorders>
              <w:top w:val="nil"/>
              <w:left w:val="nil"/>
              <w:bottom w:val="nil"/>
              <w:right w:val="nil"/>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2,786 </w:t>
            </w:r>
          </w:p>
        </w:tc>
      </w:tr>
      <w:tr w:rsidR="00000000">
        <w:tblPrEx>
          <w:tblCellMar>
            <w:top w:w="0" w:type="dxa"/>
            <w:bottom w:w="0" w:type="dxa"/>
          </w:tblCellMar>
        </w:tblPrEx>
        <w:trPr>
          <w:trHeight w:val="260"/>
          <w:jc w:val="right"/>
        </w:trPr>
        <w:tc>
          <w:tcPr>
            <w:tcW w:w="5145" w:type="dxa"/>
            <w:tcBorders>
              <w:top w:val="nil"/>
              <w:left w:val="single" w:sz="6" w:space="0" w:color="FFFFFF"/>
              <w:bottom w:val="nil"/>
              <w:right w:val="single" w:sz="6" w:space="0" w:color="auto"/>
            </w:tcBorders>
            <w:shd w:val="clear" w:color="000000" w:fill="FFFFFF"/>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Government consumption </w:t>
            </w:r>
          </w:p>
        </w:tc>
        <w:tc>
          <w:tcPr>
            <w:tcW w:w="990" w:type="dxa"/>
            <w:tcBorders>
              <w:top w:val="nil"/>
              <w:left w:val="single" w:sz="6" w:space="0" w:color="auto"/>
              <w:bottom w:val="nil"/>
              <w:right w:val="single" w:sz="6" w:space="0" w:color="FFFFFF"/>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3,174 </w:t>
            </w:r>
          </w:p>
        </w:tc>
        <w:tc>
          <w:tcPr>
            <w:tcW w:w="900" w:type="dxa"/>
            <w:tcBorders>
              <w:top w:val="nil"/>
              <w:left w:val="single" w:sz="6" w:space="0" w:color="FFFFFF"/>
              <w:bottom w:val="nil"/>
              <w:right w:val="single" w:sz="6" w:space="0" w:color="FFFFFF"/>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3,218 </w:t>
            </w:r>
          </w:p>
        </w:tc>
      </w:tr>
      <w:tr w:rsidR="00000000">
        <w:tblPrEx>
          <w:tblCellMar>
            <w:top w:w="0" w:type="dxa"/>
            <w:bottom w:w="0" w:type="dxa"/>
          </w:tblCellMar>
        </w:tblPrEx>
        <w:trPr>
          <w:trHeight w:val="260"/>
          <w:jc w:val="right"/>
        </w:trPr>
        <w:tc>
          <w:tcPr>
            <w:tcW w:w="5145" w:type="dxa"/>
            <w:tcBorders>
              <w:top w:val="nil"/>
              <w:left w:val="single" w:sz="6" w:space="0" w:color="FFFFFF"/>
              <w:bottom w:val="nil"/>
              <w:right w:val="single" w:sz="6" w:space="0" w:color="auto"/>
            </w:tcBorders>
            <w:shd w:val="clear" w:color="000000" w:fill="FFFFFF"/>
            <w:vAlign w:val="bottom"/>
          </w:tcPr>
          <w:p w:rsidR="00000000" w:rsidRDefault="0037677B">
            <w:pPr>
              <w:keepLines/>
              <w:suppressAutoHyphens/>
              <w:autoSpaceDE w:val="0"/>
              <w:autoSpaceDN w:val="0"/>
              <w:bidi w:val="0"/>
              <w:adjustRightInd w:val="0"/>
              <w:spacing w:after="0" w:line="240" w:lineRule="auto"/>
              <w:ind w:left="270"/>
              <w:rPr>
                <w:rFonts w:ascii="Times New Roman" w:hAnsi="Times New Roman" w:cs="Times New Roman"/>
                <w:color w:val="000000"/>
              </w:rPr>
            </w:pPr>
            <w:r>
              <w:rPr>
                <w:rFonts w:ascii="Times New Roman" w:hAnsi="Times New Roman" w:cs="Times New Roman"/>
                <w:color w:val="000000"/>
              </w:rPr>
              <w:t>Federal</w:t>
            </w:r>
          </w:p>
        </w:tc>
        <w:tc>
          <w:tcPr>
            <w:tcW w:w="990" w:type="dxa"/>
            <w:tcBorders>
              <w:top w:val="nil"/>
              <w:left w:val="single" w:sz="6" w:space="0" w:color="auto"/>
              <w:bottom w:val="nil"/>
              <w:right w:val="single" w:sz="6" w:space="0" w:color="FFFFFF"/>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1,304 </w:t>
            </w:r>
          </w:p>
        </w:tc>
        <w:tc>
          <w:tcPr>
            <w:tcW w:w="900" w:type="dxa"/>
            <w:tcBorders>
              <w:top w:val="nil"/>
              <w:left w:val="single" w:sz="6" w:space="0" w:color="FFFFFF"/>
              <w:bottom w:val="nil"/>
              <w:right w:val="single" w:sz="6" w:space="0" w:color="FFFFFF"/>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1,225 </w:t>
            </w:r>
          </w:p>
        </w:tc>
      </w:tr>
      <w:tr w:rsidR="00000000">
        <w:tblPrEx>
          <w:tblCellMar>
            <w:top w:w="0" w:type="dxa"/>
            <w:bottom w:w="0" w:type="dxa"/>
          </w:tblCellMar>
        </w:tblPrEx>
        <w:trPr>
          <w:trHeight w:val="225"/>
          <w:jc w:val="right"/>
        </w:trPr>
        <w:tc>
          <w:tcPr>
            <w:tcW w:w="5145" w:type="dxa"/>
            <w:tcBorders>
              <w:top w:val="nil"/>
              <w:left w:val="single" w:sz="6" w:space="0" w:color="FFFFFF"/>
              <w:bottom w:val="single" w:sz="6" w:space="0" w:color="auto"/>
              <w:right w:val="single" w:sz="6" w:space="0" w:color="auto"/>
            </w:tcBorders>
            <w:shd w:val="clear" w:color="000000" w:fill="FFFFFF"/>
            <w:vAlign w:val="bottom"/>
          </w:tcPr>
          <w:p w:rsidR="00000000" w:rsidRDefault="0037677B">
            <w:pPr>
              <w:keepLines/>
              <w:suppressAutoHyphens/>
              <w:autoSpaceDE w:val="0"/>
              <w:autoSpaceDN w:val="0"/>
              <w:bidi w:val="0"/>
              <w:adjustRightInd w:val="0"/>
              <w:spacing w:after="0" w:line="240" w:lineRule="auto"/>
              <w:ind w:left="270"/>
              <w:rPr>
                <w:rFonts w:ascii="Times New Roman" w:hAnsi="Times New Roman" w:cs="Times New Roman"/>
                <w:color w:val="000000"/>
              </w:rPr>
            </w:pPr>
            <w:r>
              <w:rPr>
                <w:rFonts w:ascii="Times New Roman" w:hAnsi="Times New Roman" w:cs="Times New Roman"/>
                <w:color w:val="000000"/>
              </w:rPr>
              <w:t>State and local</w:t>
            </w:r>
          </w:p>
        </w:tc>
        <w:tc>
          <w:tcPr>
            <w:tcW w:w="990" w:type="dxa"/>
            <w:tcBorders>
              <w:top w:val="nil"/>
              <w:left w:val="single" w:sz="6" w:space="0" w:color="auto"/>
              <w:bottom w:val="single" w:sz="6" w:space="0" w:color="auto"/>
              <w:right w:val="single" w:sz="6" w:space="0" w:color="FFFFFF"/>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1,870 </w:t>
            </w:r>
          </w:p>
        </w:tc>
        <w:tc>
          <w:tcPr>
            <w:tcW w:w="900" w:type="dxa"/>
            <w:tcBorders>
              <w:top w:val="nil"/>
              <w:left w:val="single" w:sz="6" w:space="0" w:color="FFFFFF"/>
              <w:bottom w:val="single" w:sz="6" w:space="0" w:color="auto"/>
              <w:right w:val="single" w:sz="6" w:space="0" w:color="FFFFFF"/>
            </w:tcBorders>
            <w:shd w:val="clear" w:color="000000" w:fill="FFFFFF"/>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1,993 </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Consider Table 2.1. Total GDP in 2010 was about ________ billion.</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$16,520</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$36,698</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$14,964</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$15,459</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$11,790</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MSC:</w:t>
      </w:r>
      <w:r>
        <w:rPr>
          <w:rFonts w:ascii="Times New Roman" w:hAnsi="Times New Roman" w:cs="Times New Roman"/>
          <w:color w:val="000000"/>
        </w:rPr>
        <w:tab/>
      </w:r>
      <w:r>
        <w:rPr>
          <w:rFonts w:ascii="Times New Roman" w:hAnsi="Times New Roman" w:cs="Times New Roman"/>
          <w:color w:val="000000"/>
        </w:rPr>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Consider Table 2.1. Total GDP in 2015 was about ________ billion.</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$44,609</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$18,037</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$18,830</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$20,391</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$14,818</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Consider Table 2.1. The federal government’</w:t>
      </w:r>
      <w:r>
        <w:rPr>
          <w:rFonts w:ascii="Times New Roman" w:hAnsi="Times New Roman" w:cs="Times New Roman"/>
          <w:color w:val="000000"/>
        </w:rPr>
        <w:t>s share of total GDP in 2010 was about ________ percent, and in 2015 it was ________ percent.</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11</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9; 7</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31; 29</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21; 18</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33; 34</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Consider Table 2.1. The household’</w:t>
      </w:r>
      <w:r>
        <w:rPr>
          <w:rFonts w:ascii="Times New Roman" w:hAnsi="Times New Roman" w:cs="Times New Roman"/>
          <w:color w:val="000000"/>
        </w:rPr>
        <w:t>s share of total investment in 2010 was about ________ percent, and in 2015 it was ________ percent.</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18; 21</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4; 4</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97; 98</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enough information is given.</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79; 81</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r>
      <w:r>
        <w:rPr>
          <w:rFonts w:ascii="Times New Roman" w:hAnsi="Times New Roman" w:cs="Times New Roman"/>
          <w:color w:val="000000"/>
        </w:rPr>
        <w:t>Household consumption as a share of GDP ________ and investment’s share ________ between 2010 and 2015.</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increased</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decreased</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stayed the same; increased</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stayed the same; stayed the same</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stayed the same</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Government consumption as a share of GDP ________ and investment’s share ________ between 2010 and 2015.</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increased</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increased; decreased</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stayed the same; increased</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stayed the same; stayed the same</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decreased; stayed the same</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In 2015, household expenditures accounted for about ________ percent of total GDP.</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76</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68</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13</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45</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In 2015, investment expenditures accounted for about ________ percent of total GDP.</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71</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color w:val="000000"/>
              </w:rPr>
              <w:t>3.5</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15</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17</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r>
      <w:r>
        <w:rPr>
          <w:rFonts w:ascii="Times New Roman" w:hAnsi="Times New Roman" w:cs="Times New Roman"/>
          <w:color w:val="000000"/>
        </w:rPr>
        <w:t>In 2015, government expenditures accounted for about ________ percent of total GDP.</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13</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color w:val="000000"/>
              </w:rPr>
              <w:t>4</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18</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66</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E</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In 2015, net exports accounted for about ________ percent of total GDP.</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color w:val="000000"/>
              </w:rPr>
              <w:t>3</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13</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Symbol" w:hAnsi="Symbol" w:cs="Symbol"/>
                <w:color w:val="000000"/>
              </w:rPr>
              <w:t></w:t>
            </w:r>
            <w:r>
              <w:rPr>
                <w:rFonts w:ascii="Times New Roman" w:hAnsi="Times New Roman" w:cs="Times New Roman"/>
                <w:color w:val="000000"/>
              </w:rPr>
              <w:t>14</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Net exports are also called:</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capital outflows.</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foreign aid.</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trade balance.</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transfers.</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current account.</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r>
        <w:rPr>
          <w:rFonts w:ascii="Times New Roman" w:hAnsi="Times New Roman" w:cs="Times New Roman"/>
          <w:color w:val="000000"/>
        </w:rPr>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Using the expenditure approach, government expenditures include:</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defense and nondefense federal, state, and local government expenditures.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only nondefense federal government expenditures.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federal government expenditures and transfer payments.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only state and local government expenditures.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residential investment and state and local government expenditures.</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r>
      <w:r>
        <w:rPr>
          <w:rFonts w:ascii="Times New Roman" w:hAnsi="Times New Roman" w:cs="Times New Roman"/>
          <w:color w:val="000000"/>
        </w:rPr>
        <w:t>In 2015, government transfer payments accounted for about ________ of government spending.</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one-half</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three-fifths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one-third</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percent</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68 percent</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r>
      <w:r>
        <w:rPr>
          <w:rFonts w:ascii="Times New Roman" w:hAnsi="Times New Roman" w:cs="Times New Roman"/>
          <w:color w:val="000000"/>
        </w:rPr>
        <w:t>Using the expenditure approach, consumption expenditures include household purchases of:</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durable and nondurable goods and services.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durable and nondurable goods.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durable and nondurable goods and taxes.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durable and nondurable goods and residences.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nondurable goods.</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Using the expenditure approach, investment includes:</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household residential expenditures.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firm structures, equipment, and inventories.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fixed firm and household structures, equipment, and inventories.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and firm equipment expenditures.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defense and firm equipment expenditures.</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Which of the following is/are NOT</w:t>
      </w:r>
      <w:r>
        <w:rPr>
          <w:rFonts w:ascii="Times New Roman" w:hAnsi="Times New Roman" w:cs="Times New Roman"/>
          <w:i/>
          <w:iCs/>
          <w:color w:val="000000"/>
        </w:rPr>
        <w:t xml:space="preserve"> </w:t>
      </w:r>
      <w:r>
        <w:rPr>
          <w:rFonts w:ascii="Times New Roman" w:hAnsi="Times New Roman" w:cs="Times New Roman"/>
          <w:color w:val="000000"/>
        </w:rPr>
        <w:t>included in the expenditure approach to national income accounting?</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transfer payments</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changes in stock prices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taxes</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 answers is correct.</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Security</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E</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Which of the following are included in the expenditure approach to national income accounting?</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defense expenditures</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household service expenditures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firm expenditures on equipment</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these answers are correct.</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residential expenditures</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E</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In 2015, the U.S. GDP was about ________, and ________ was/were the largest share.</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$5 trillion; net exports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$22.5 billion; government expenditures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$10.5 trillion; investment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$13.6 billion; consumption</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$17.9 trillion; consumption</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E</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r>
      <w:r>
        <w:rPr>
          <w:rFonts w:ascii="Times New Roman" w:hAnsi="Times New Roman" w:cs="Times New Roman"/>
          <w:color w:val="000000"/>
        </w:rPr>
        <w:t>During the 1940s, ________ increased sharply as a percentage of U.S. GDP because of ________.</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 expenditure; World War II</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residential investment; the war on poverty</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nonresidential investment; the space program</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durable consumption expenditures; rationing of nondurable goods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transfer payments; the New Deal</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Which of the following is/are NOT</w:t>
      </w:r>
      <w:r>
        <w:rPr>
          <w:rFonts w:ascii="Times New Roman" w:hAnsi="Times New Roman" w:cs="Times New Roman"/>
          <w:i/>
          <w:iCs/>
          <w:color w:val="000000"/>
        </w:rPr>
        <w:t xml:space="preserve"> </w:t>
      </w:r>
      <w:r>
        <w:rPr>
          <w:rFonts w:ascii="Times New Roman" w:hAnsi="Times New Roman" w:cs="Times New Roman"/>
          <w:color w:val="000000"/>
        </w:rPr>
        <w:t>included in the expenditure approach to national income a</w:t>
      </w:r>
      <w:r>
        <w:rPr>
          <w:rFonts w:ascii="Times New Roman" w:hAnsi="Times New Roman" w:cs="Times New Roman"/>
          <w:color w:val="000000"/>
        </w:rPr>
        <w:t>ccounting?</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software</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these answers are correct.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taxes</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 answers is correct.</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defense expenditures</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r>
      <w:r>
        <w:rPr>
          <w:rFonts w:ascii="Times New Roman" w:hAnsi="Times New Roman" w:cs="Times New Roman"/>
          <w:color w:val="000000"/>
        </w:rPr>
        <w:t>U.S. expenditure shares by households, firms, and the government were relatively ________ except during ________.</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constant; the 1970s</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constant; the Vietnam War</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variable; the Great Depression</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variable; the 1990s</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constant; World War II</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II.C.</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Since about ________, U.S. expenditure shares by households, firms, and the government have been relatively ________.</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1939; constant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Great Depression era; constant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1950; variable</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1950; constant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1945; constant</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II.C.</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According to the text, the gains in GDP’s consumption share have:</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caused a rapid decline in inventories.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driven investment below 10 percent.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impact on net exports.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been at a cost to net exports and government spending.</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also pushed up the government expenditure share.</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II.C.</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r>
      <w:r>
        <w:rPr>
          <w:rFonts w:ascii="Times New Roman" w:hAnsi="Times New Roman" w:cs="Times New Roman"/>
          <w:color w:val="000000"/>
        </w:rPr>
        <w:t>Prior to the late 1970s, the United States ________ about as much as it ________.</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exported; consumed</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invested; exported</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exported; imported</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imported; invested</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imported; consumed</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II.C.</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 xml:space="preserve">According to the </w:t>
      </w:r>
      <w:r>
        <w:rPr>
          <w:rFonts w:ascii="Times New Roman" w:hAnsi="Times New Roman" w:cs="Times New Roman"/>
          <w:i/>
          <w:iCs/>
          <w:color w:val="000000"/>
        </w:rPr>
        <w:t xml:space="preserve">income </w:t>
      </w:r>
      <w:r>
        <w:rPr>
          <w:rFonts w:ascii="Times New Roman" w:hAnsi="Times New Roman" w:cs="Times New Roman"/>
          <w:color w:val="000000"/>
        </w:rPr>
        <w:t>approach to GDP, the largest percentage of GDP comes from:</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indirect business taxes.</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depreciation of fixed capital.</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firm profits.</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 answers is correct.</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compensation to employees.</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II.C.</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left" w:pos="0"/>
          <w:tab w:val="left" w:pos="724"/>
          <w:tab w:val="left" w:pos="2138"/>
          <w:tab w:val="left" w:pos="2862"/>
          <w:tab w:val="left" w:pos="4276"/>
          <w:tab w:val="left" w:pos="5000"/>
          <w:tab w:val="left" w:pos="6414"/>
          <w:tab w:val="left" w:pos="7138"/>
        </w:tabs>
        <w:suppressAutoHyphens/>
        <w:autoSpaceDE w:val="0"/>
        <w:autoSpaceDN w:val="0"/>
        <w:bidi w:val="0"/>
        <w:adjustRightInd w:val="0"/>
        <w:spacing w:after="240" w:line="240" w:lineRule="auto"/>
        <w:rPr>
          <w:rFonts w:ascii="Times New Roman" w:hAnsi="Times New Roman" w:cs="Times New Roman"/>
          <w:i/>
          <w:iCs/>
          <w:color w:val="000000"/>
        </w:rPr>
      </w:pPr>
      <w:r>
        <w:rPr>
          <w:rFonts w:ascii="Times New Roman" w:hAnsi="Times New Roman" w:cs="Times New Roman"/>
          <w:i/>
          <w:iCs/>
          <w:color w:val="000000"/>
        </w:rPr>
        <w:t>Refer to the following table when answering the following questions.</w:t>
      </w:r>
    </w:p>
    <w:p w:rsidR="00000000" w:rsidRDefault="0037677B">
      <w:pPr>
        <w:keepLines/>
        <w:tabs>
          <w:tab w:val="left" w:pos="0"/>
          <w:tab w:val="left" w:pos="724"/>
          <w:tab w:val="left" w:pos="2138"/>
          <w:tab w:val="left" w:pos="2862"/>
          <w:tab w:val="left" w:pos="4276"/>
          <w:tab w:val="left" w:pos="5000"/>
          <w:tab w:val="left" w:pos="6414"/>
          <w:tab w:val="left" w:pos="7138"/>
        </w:tabs>
        <w:suppressAutoHyphens/>
        <w:autoSpaceDE w:val="0"/>
        <w:autoSpaceDN w:val="0"/>
        <w:bidi w:val="0"/>
        <w:adjustRightInd w:val="0"/>
        <w:spacing w:after="120" w:line="240" w:lineRule="auto"/>
        <w:rPr>
          <w:rFonts w:ascii="Times New Roman" w:hAnsi="Times New Roman" w:cs="Times New Roman"/>
          <w:color w:val="000000"/>
        </w:rPr>
      </w:pPr>
      <w:r>
        <w:rPr>
          <w:rFonts w:ascii="Times New Roman" w:hAnsi="Times New Roman" w:cs="Times New Roman"/>
          <w:color w:val="000000"/>
        </w:rPr>
        <w:t>Table 2.2: U.S. 2014–2015 Domestic Income ($ billions)</w:t>
      </w:r>
    </w:p>
    <w:tbl>
      <w:tblPr>
        <w:bidiVisual/>
        <w:tblW w:w="0" w:type="auto"/>
        <w:jc w:val="right"/>
        <w:tblLook w:val="0000" w:firstRow="0" w:lastRow="0" w:firstColumn="0" w:lastColumn="0" w:noHBand="0" w:noVBand="0"/>
      </w:tblPr>
      <w:tblGrid>
        <w:gridCol w:w="4060"/>
        <w:gridCol w:w="1040"/>
        <w:gridCol w:w="1040"/>
      </w:tblGrid>
      <w:tr w:rsidR="00000000">
        <w:tblPrEx>
          <w:tblCellMar>
            <w:top w:w="0" w:type="dxa"/>
            <w:bottom w:w="0" w:type="dxa"/>
          </w:tblCellMar>
        </w:tblPrEx>
        <w:trPr>
          <w:trHeight w:val="240"/>
          <w:jc w:val="right"/>
        </w:trPr>
        <w:tc>
          <w:tcPr>
            <w:tcW w:w="4060" w:type="dxa"/>
            <w:tcBorders>
              <w:top w:val="single" w:sz="6" w:space="0" w:color="auto"/>
              <w:left w:val="nil"/>
              <w:bottom w:val="single" w:sz="6" w:space="0" w:color="auto"/>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p>
        </w:tc>
        <w:tc>
          <w:tcPr>
            <w:tcW w:w="1040" w:type="dxa"/>
            <w:tcBorders>
              <w:top w:val="single" w:sz="6" w:space="0" w:color="auto"/>
              <w:left w:val="single" w:sz="6" w:space="0" w:color="auto"/>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2014</w:t>
            </w:r>
          </w:p>
        </w:tc>
        <w:tc>
          <w:tcPr>
            <w:tcW w:w="104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ind w:left="180"/>
              <w:jc w:val="center"/>
              <w:rPr>
                <w:rFonts w:ascii="Times New Roman" w:hAnsi="Times New Roman" w:cs="Times New Roman"/>
                <w:color w:val="000000"/>
              </w:rPr>
            </w:pPr>
            <w:r>
              <w:rPr>
                <w:rFonts w:ascii="Times New Roman" w:hAnsi="Times New Roman" w:cs="Times New Roman"/>
                <w:color w:val="000000"/>
              </w:rPr>
              <w:t xml:space="preserve">   2015</w:t>
            </w:r>
          </w:p>
        </w:tc>
      </w:tr>
      <w:tr w:rsidR="00000000">
        <w:tblPrEx>
          <w:tblCellMar>
            <w:top w:w="0" w:type="dxa"/>
            <w:bottom w:w="0" w:type="dxa"/>
          </w:tblCellMar>
        </w:tblPrEx>
        <w:trPr>
          <w:trHeight w:val="240"/>
          <w:jc w:val="right"/>
        </w:trPr>
        <w:tc>
          <w:tcPr>
            <w:tcW w:w="4060" w:type="dxa"/>
            <w:tcBorders>
              <w:top w:val="single" w:sz="6" w:space="0" w:color="auto"/>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Compensation of employees, paid</w:t>
            </w:r>
          </w:p>
        </w:tc>
        <w:tc>
          <w:tcPr>
            <w:tcW w:w="1040" w:type="dxa"/>
            <w:tcBorders>
              <w:top w:val="single" w:sz="6" w:space="0" w:color="auto"/>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9,264</w:t>
            </w:r>
          </w:p>
        </w:tc>
        <w:tc>
          <w:tcPr>
            <w:tcW w:w="1040"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9,704</w:t>
            </w:r>
          </w:p>
        </w:tc>
      </w:tr>
      <w:tr w:rsidR="00000000">
        <w:tblPrEx>
          <w:tblCellMar>
            <w:top w:w="0" w:type="dxa"/>
            <w:bottom w:w="0" w:type="dxa"/>
          </w:tblCellMar>
        </w:tblPrEx>
        <w:trPr>
          <w:trHeight w:val="240"/>
          <w:jc w:val="right"/>
        </w:trPr>
        <w:tc>
          <w:tcPr>
            <w:tcW w:w="4060" w:type="dxa"/>
            <w:tcBorders>
              <w:top w:val="nil"/>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ind w:left="180"/>
              <w:rPr>
                <w:rFonts w:ascii="Times New Roman" w:hAnsi="Times New Roman" w:cs="Times New Roman"/>
                <w:color w:val="000000"/>
              </w:rPr>
            </w:pPr>
            <w:r>
              <w:rPr>
                <w:rFonts w:ascii="Times New Roman" w:hAnsi="Times New Roman" w:cs="Times New Roman"/>
                <w:color w:val="000000"/>
              </w:rPr>
              <w:t>Wages and salaries</w:t>
            </w:r>
          </w:p>
        </w:tc>
        <w:tc>
          <w:tcPr>
            <w:tcW w:w="1040" w:type="dxa"/>
            <w:tcBorders>
              <w:top w:val="nil"/>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7,487</w:t>
            </w:r>
          </w:p>
        </w:tc>
        <w:tc>
          <w:tcPr>
            <w:tcW w:w="104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7,866</w:t>
            </w:r>
          </w:p>
        </w:tc>
      </w:tr>
      <w:tr w:rsidR="00000000">
        <w:tblPrEx>
          <w:tblCellMar>
            <w:top w:w="0" w:type="dxa"/>
            <w:bottom w:w="0" w:type="dxa"/>
          </w:tblCellMar>
        </w:tblPrEx>
        <w:trPr>
          <w:trHeight w:val="240"/>
          <w:jc w:val="right"/>
        </w:trPr>
        <w:tc>
          <w:tcPr>
            <w:tcW w:w="4060" w:type="dxa"/>
            <w:tcBorders>
              <w:top w:val="nil"/>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ind w:left="180"/>
              <w:rPr>
                <w:rFonts w:ascii="Times New Roman" w:hAnsi="Times New Roman" w:cs="Times New Roman"/>
                <w:color w:val="000000"/>
              </w:rPr>
            </w:pPr>
            <w:r>
              <w:rPr>
                <w:rFonts w:ascii="Times New Roman" w:hAnsi="Times New Roman" w:cs="Times New Roman"/>
                <w:color w:val="000000"/>
              </w:rPr>
              <w:lastRenderedPageBreak/>
              <w:t>Supplements to wages and salaries</w:t>
            </w:r>
          </w:p>
        </w:tc>
        <w:tc>
          <w:tcPr>
            <w:tcW w:w="1040" w:type="dxa"/>
            <w:tcBorders>
              <w:top w:val="nil"/>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1,777</w:t>
            </w:r>
          </w:p>
        </w:tc>
        <w:tc>
          <w:tcPr>
            <w:tcW w:w="104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1,838</w:t>
            </w:r>
          </w:p>
        </w:tc>
      </w:tr>
      <w:tr w:rsidR="00000000">
        <w:tblPrEx>
          <w:tblCellMar>
            <w:top w:w="0" w:type="dxa"/>
            <w:bottom w:w="0" w:type="dxa"/>
          </w:tblCellMar>
        </w:tblPrEx>
        <w:trPr>
          <w:trHeight w:val="240"/>
          <w:jc w:val="right"/>
        </w:trPr>
        <w:tc>
          <w:tcPr>
            <w:tcW w:w="4060" w:type="dxa"/>
            <w:tcBorders>
              <w:top w:val="nil"/>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Business taxes </w:t>
            </w:r>
          </w:p>
        </w:tc>
        <w:tc>
          <w:tcPr>
            <w:tcW w:w="1040" w:type="dxa"/>
            <w:tcBorders>
              <w:top w:val="nil"/>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1,210</w:t>
            </w:r>
          </w:p>
        </w:tc>
        <w:tc>
          <w:tcPr>
            <w:tcW w:w="104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1,238</w:t>
            </w:r>
          </w:p>
        </w:tc>
      </w:tr>
      <w:tr w:rsidR="00000000">
        <w:tblPrEx>
          <w:tblCellMar>
            <w:top w:w="0" w:type="dxa"/>
            <w:bottom w:w="0" w:type="dxa"/>
          </w:tblCellMar>
        </w:tblPrEx>
        <w:trPr>
          <w:trHeight w:val="240"/>
          <w:jc w:val="right"/>
        </w:trPr>
        <w:tc>
          <w:tcPr>
            <w:tcW w:w="4060" w:type="dxa"/>
            <w:tcBorders>
              <w:top w:val="nil"/>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 subsidies</w:t>
            </w:r>
          </w:p>
        </w:tc>
        <w:tc>
          <w:tcPr>
            <w:tcW w:w="1040" w:type="dxa"/>
            <w:tcBorders>
              <w:top w:val="nil"/>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57</w:t>
            </w:r>
          </w:p>
        </w:tc>
        <w:tc>
          <w:tcPr>
            <w:tcW w:w="104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57</w:t>
            </w:r>
          </w:p>
        </w:tc>
      </w:tr>
      <w:tr w:rsidR="00000000">
        <w:tblPrEx>
          <w:tblCellMar>
            <w:top w:w="0" w:type="dxa"/>
            <w:bottom w:w="0" w:type="dxa"/>
          </w:tblCellMar>
        </w:tblPrEx>
        <w:trPr>
          <w:trHeight w:val="240"/>
          <w:jc w:val="right"/>
        </w:trPr>
        <w:tc>
          <w:tcPr>
            <w:tcW w:w="4060" w:type="dxa"/>
            <w:tcBorders>
              <w:top w:val="nil"/>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Net operating surplus</w:t>
            </w:r>
          </w:p>
        </w:tc>
        <w:tc>
          <w:tcPr>
            <w:tcW w:w="1040" w:type="dxa"/>
            <w:tcBorders>
              <w:top w:val="nil"/>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4,489</w:t>
            </w:r>
          </w:p>
        </w:tc>
        <w:tc>
          <w:tcPr>
            <w:tcW w:w="104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4,575</w:t>
            </w:r>
          </w:p>
        </w:tc>
      </w:tr>
      <w:tr w:rsidR="00000000">
        <w:tblPrEx>
          <w:tblCellMar>
            <w:top w:w="0" w:type="dxa"/>
            <w:bottom w:w="0" w:type="dxa"/>
          </w:tblCellMar>
        </w:tblPrEx>
        <w:trPr>
          <w:trHeight w:val="240"/>
          <w:jc w:val="right"/>
        </w:trPr>
        <w:tc>
          <w:tcPr>
            <w:tcW w:w="4060" w:type="dxa"/>
            <w:tcBorders>
              <w:top w:val="nil"/>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ind w:firstLine="180"/>
              <w:rPr>
                <w:rFonts w:ascii="Times New Roman" w:hAnsi="Times New Roman" w:cs="Times New Roman"/>
                <w:color w:val="000000"/>
              </w:rPr>
            </w:pPr>
            <w:r>
              <w:rPr>
                <w:rFonts w:ascii="Times New Roman" w:hAnsi="Times New Roman" w:cs="Times New Roman"/>
                <w:color w:val="000000"/>
              </w:rPr>
              <w:t>Private enterprises</w:t>
            </w:r>
          </w:p>
        </w:tc>
        <w:tc>
          <w:tcPr>
            <w:tcW w:w="1040" w:type="dxa"/>
            <w:tcBorders>
              <w:top w:val="nil"/>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4,509</w:t>
            </w:r>
          </w:p>
        </w:tc>
        <w:tc>
          <w:tcPr>
            <w:tcW w:w="104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4,593</w:t>
            </w:r>
          </w:p>
        </w:tc>
      </w:tr>
      <w:tr w:rsidR="00000000">
        <w:tblPrEx>
          <w:tblCellMar>
            <w:top w:w="0" w:type="dxa"/>
            <w:bottom w:w="0" w:type="dxa"/>
          </w:tblCellMar>
        </w:tblPrEx>
        <w:trPr>
          <w:trHeight w:val="240"/>
          <w:jc w:val="right"/>
        </w:trPr>
        <w:tc>
          <w:tcPr>
            <w:tcW w:w="4060" w:type="dxa"/>
            <w:tcBorders>
              <w:top w:val="nil"/>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ind w:firstLine="180"/>
              <w:rPr>
                <w:rFonts w:ascii="Times New Roman" w:hAnsi="Times New Roman" w:cs="Times New Roman"/>
                <w:color w:val="000000"/>
              </w:rPr>
            </w:pPr>
            <w:r>
              <w:rPr>
                <w:rFonts w:ascii="Times New Roman" w:hAnsi="Times New Roman" w:cs="Times New Roman"/>
                <w:color w:val="000000"/>
              </w:rPr>
              <w:t xml:space="preserve">Surplus of government enterprises </w:t>
            </w:r>
          </w:p>
        </w:tc>
        <w:tc>
          <w:tcPr>
            <w:tcW w:w="1040" w:type="dxa"/>
            <w:tcBorders>
              <w:top w:val="nil"/>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–20</w:t>
            </w:r>
          </w:p>
        </w:tc>
        <w:tc>
          <w:tcPr>
            <w:tcW w:w="104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–19</w:t>
            </w:r>
          </w:p>
        </w:tc>
      </w:tr>
      <w:tr w:rsidR="00000000">
        <w:tblPrEx>
          <w:tblCellMar>
            <w:top w:w="0" w:type="dxa"/>
            <w:bottom w:w="0" w:type="dxa"/>
          </w:tblCellMar>
        </w:tblPrEx>
        <w:trPr>
          <w:trHeight w:val="240"/>
          <w:jc w:val="right"/>
        </w:trPr>
        <w:tc>
          <w:tcPr>
            <w:tcW w:w="4060" w:type="dxa"/>
            <w:tcBorders>
              <w:top w:val="nil"/>
              <w:left w:val="nil"/>
              <w:bottom w:val="single" w:sz="6" w:space="0" w:color="auto"/>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Depreciation of fixed capital</w:t>
            </w:r>
          </w:p>
        </w:tc>
        <w:tc>
          <w:tcPr>
            <w:tcW w:w="1040" w:type="dxa"/>
            <w:tcBorders>
              <w:top w:val="nil"/>
              <w:left w:val="single" w:sz="6" w:space="0" w:color="auto"/>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2,745</w:t>
            </w:r>
          </w:p>
        </w:tc>
        <w:tc>
          <w:tcPr>
            <w:tcW w:w="1040"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2,831</w:t>
            </w:r>
          </w:p>
        </w:tc>
      </w:tr>
    </w:tbl>
    <w:p w:rsidR="00000000" w:rsidRDefault="0037677B">
      <w:pPr>
        <w:keepLines/>
        <w:tabs>
          <w:tab w:val="left" w:pos="0"/>
          <w:tab w:val="left" w:pos="724"/>
          <w:tab w:val="left" w:pos="2138"/>
          <w:tab w:val="left" w:pos="2862"/>
          <w:tab w:val="left" w:pos="4276"/>
          <w:tab w:val="left" w:pos="5000"/>
          <w:tab w:val="left" w:pos="6414"/>
          <w:tab w:val="left" w:pos="7138"/>
        </w:tabs>
        <w:suppressAutoHyphens/>
        <w:autoSpaceDE w:val="0"/>
        <w:autoSpaceDN w:val="0"/>
        <w:bidi w:val="0"/>
        <w:adjustRightInd w:val="0"/>
        <w:spacing w:before="60" w:after="120" w:line="240" w:lineRule="auto"/>
        <w:rPr>
          <w:rFonts w:ascii="Times New Roman" w:hAnsi="Times New Roman" w:cs="Times New Roman"/>
          <w:color w:val="000000"/>
          <w:sz w:val="2"/>
          <w:szCs w:val="2"/>
        </w:rPr>
      </w:pPr>
      <w:r>
        <w:rPr>
          <w:rFonts w:ascii="Times New Roman" w:hAnsi="Times New Roman" w:cs="Times New Roman"/>
          <w:color w:val="000000"/>
        </w:rPr>
        <w:t>(Source: Bureau of Economic Analysis)</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Consider Table 2.2. From this data, total GDP in 2014 was about ________ billion.</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$13,219</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$17,651</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$14,963</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$17,765</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$18,527</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r>
      <w:r>
        <w:rPr>
          <w:rFonts w:ascii="Times New Roman" w:hAnsi="Times New Roman" w:cs="Times New Roman"/>
          <w:color w:val="000000"/>
        </w:rPr>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II.C.</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Consider Table 2.2. From this data, total GDP in 2015 was about ________ billion.</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$18,290</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$18,404</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$15,516</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$18,347</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$19,408</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II.C.</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r>
      <w:r>
        <w:rPr>
          <w:rFonts w:ascii="Times New Roman" w:hAnsi="Times New Roman" w:cs="Times New Roman"/>
          <w:color w:val="000000"/>
        </w:rPr>
        <w:t>Consider Table 2.2. From this data, total net domestic product in 2014 was about ________ billion.</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$14,906</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$9,207</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$10,384</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$14,754</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$17,651</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II.C.</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r>
      <w:r>
        <w:rPr>
          <w:rFonts w:ascii="Times New Roman" w:hAnsi="Times New Roman" w:cs="Times New Roman"/>
          <w:color w:val="000000"/>
        </w:rPr>
        <w:t>Consider Table 2.2. From this data, total net domestic product in 2015 was about ________ billion.</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$15,366</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$9,648</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$10,791</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$15,460</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$18,290</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E</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II.C.</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r>
      <w:r>
        <w:rPr>
          <w:rFonts w:ascii="Times New Roman" w:hAnsi="Times New Roman" w:cs="Times New Roman"/>
          <w:color w:val="000000"/>
        </w:rPr>
        <w:t>Since about 1970, ________ income share of GDP has been ________.</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labor’s; rising</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indirect business taxes’; rising</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labor’s; the same or falling</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health sector’s; falling</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profits’; falling</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II.C.</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r>
      <w:r>
        <w:rPr>
          <w:rFonts w:ascii="Times New Roman" w:hAnsi="Times New Roman" w:cs="Times New Roman"/>
          <w:color w:val="000000"/>
        </w:rPr>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In the past 60 years or so, labor’s share of GDP in the United States ________.</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been roughly two-thirds.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been exactly 50 percent.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been roughly one-third.</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been equal to capital’s income share.</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risen sharply.</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II.C.</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When the city of Los Angeles hires more police officers, ________ may rise, but it may be due to the ________ associated with crime.</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GDP; costs</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interest rates; costs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revenues; costs</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prices; costs</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taxes; benefits</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II.E.</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When a state builds a new penitentiary, ________ rise(s), but that does not imply that ________ improve(s).</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income; welfare</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GDP; welfare</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GDP; taxes</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taxes; costs</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GDP; transfers</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II.E.</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Which of the following counts toward changes in the current GDP?</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find $10 on the sidewalk.</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purchase a used stereo from a friend.</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government builds a new highway.</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fix your own sink.</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 answers is correct.</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II.E.</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Which of the following does NOT</w:t>
      </w:r>
      <w:r>
        <w:rPr>
          <w:rFonts w:ascii="Times New Roman" w:hAnsi="Times New Roman" w:cs="Times New Roman"/>
          <w:i/>
          <w:iCs/>
          <w:color w:val="000000"/>
        </w:rPr>
        <w:t xml:space="preserve"> </w:t>
      </w:r>
      <w:r>
        <w:rPr>
          <w:rFonts w:ascii="Times New Roman" w:hAnsi="Times New Roman" w:cs="Times New Roman"/>
          <w:color w:val="000000"/>
        </w:rPr>
        <w:t>count toward changes in the current GDP?</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student pays for another year of tuition.</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 buy a used car from your parents.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local police station buys new squad cars.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Pentagon buys gasoline.</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 answers is correct.</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II.E.</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By how much does the current GDP rise in the following scenario? A real estate agent sells a house for $250,000 that the previous owners had purchased 10 years earlier for $90,000. The real esta</w:t>
      </w:r>
      <w:r>
        <w:rPr>
          <w:rFonts w:ascii="Times New Roman" w:hAnsi="Times New Roman" w:cs="Times New Roman"/>
          <w:color w:val="000000"/>
        </w:rPr>
        <w:t>te agent earns a commission of $10,000.</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$160,000</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$90,000</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$250,000</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$260,000</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$10,000</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II.E.</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 xml:space="preserve">By how much does GDP change between 2014 and 2015 in the following scenario? In </w:t>
      </w:r>
      <w:r>
        <w:rPr>
          <w:rFonts w:ascii="Times New Roman" w:hAnsi="Times New Roman" w:cs="Times New Roman"/>
          <w:color w:val="000000"/>
        </w:rPr>
        <w:t>2014, a rich woman has a chef and pays him $50,000 to cook for her. In 2015, she marries the chef and he continues to cook.</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GDP rises by $50,000.</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GDP rises by $25,000.</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GDP is unchanged.</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enough information is given.</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GDP falls by $50,000.</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II.E.</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Nominal GDP is the ________ of all goods and services produced in a period of time using ________ prices.</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value; 1945</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value; current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summation; current</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summation; base-year</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value; a previous year’s</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II.E.</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If you own your own home, National Accounts uses ________ to measure the value of your home.</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geome</w:t>
            </w:r>
            <w:r>
              <w:rPr>
                <w:rFonts w:ascii="Times New Roman" w:hAnsi="Times New Roman" w:cs="Times New Roman"/>
                <w:color w:val="000000"/>
              </w:rPr>
              <w:t>tric mean of the highest- and lowest-priced houses in your neighborhood</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original purchase price</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estimated price of your house based on current market conditions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“rental equivalents”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value of your home to your insurance carrier</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II.E.</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t>Real GDP is the ________ of all goods and services produced in a period of time using ________ prices.</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summation; current</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value; 1945</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value; base-year</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summation; base-year</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value; 1970</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t>Which of the following is NOT discussed in Jones and Klenow’s alternative measure of economic welfare?</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inequality</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child mortality rates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leisure</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consumption share of GDP</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life expectancy</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III.A.</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Nominal GDP is given by ________, where the price level is the ________.</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Nominal GDP </w:t>
            </w:r>
            <w:r>
              <w:rPr>
                <w:rFonts w:ascii="Symbol" w:hAnsi="Symbol" w:cs="Symbol"/>
                <w:color w:val="000000"/>
              </w:rPr>
              <w:t></w:t>
            </w:r>
            <w:r>
              <w:rPr>
                <w:rFonts w:ascii="Times New Roman" w:hAnsi="Times New Roman" w:cs="Times New Roman"/>
                <w:color w:val="000000"/>
              </w:rPr>
              <w:t xml:space="preserve"> Price level </w:t>
            </w:r>
            <w:r>
              <w:rPr>
                <w:rFonts w:ascii="Symbol" w:hAnsi="Symbol" w:cs="Symbol"/>
                <w:color w:val="000000"/>
              </w:rPr>
              <w:t></w:t>
            </w:r>
            <w:r>
              <w:rPr>
                <w:rFonts w:ascii="Times New Roman" w:hAnsi="Times New Roman" w:cs="Times New Roman"/>
                <w:color w:val="000000"/>
              </w:rPr>
              <w:t xml:space="preserve"> Real GDP; GDP deflator</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Nominal GDP </w:t>
            </w:r>
            <w:r>
              <w:rPr>
                <w:rFonts w:ascii="Symbol" w:hAnsi="Symbol" w:cs="Symbol"/>
                <w:color w:val="000000"/>
              </w:rPr>
              <w:t></w:t>
            </w:r>
            <w:r>
              <w:rPr>
                <w:rFonts w:ascii="Times New Roman" w:hAnsi="Times New Roman" w:cs="Times New Roman"/>
                <w:color w:val="000000"/>
              </w:rPr>
              <w:t xml:space="preserve"> Price level </w:t>
            </w:r>
            <w:r>
              <w:rPr>
                <w:rFonts w:ascii="Symbol" w:hAnsi="Symbol" w:cs="Symbol"/>
                <w:color w:val="000000"/>
              </w:rPr>
              <w:t></w:t>
            </w:r>
            <w:r>
              <w:rPr>
                <w:rFonts w:ascii="Times New Roman" w:hAnsi="Times New Roman" w:cs="Times New Roman"/>
                <w:color w:val="000000"/>
              </w:rPr>
              <w:t xml:space="preserve"> Real GDP; GDP deflator</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Nominal GDP </w:t>
            </w:r>
            <w:r>
              <w:rPr>
                <w:rFonts w:ascii="Symbol" w:hAnsi="Symbol" w:cs="Symbol"/>
                <w:color w:val="000000"/>
              </w:rPr>
              <w:t></w:t>
            </w:r>
            <w:r>
              <w:rPr>
                <w:rFonts w:ascii="Times New Roman" w:hAnsi="Times New Roman" w:cs="Times New Roman"/>
                <w:color w:val="000000"/>
              </w:rPr>
              <w:t xml:space="preserve"> Price level </w:t>
            </w:r>
            <w:r>
              <w:rPr>
                <w:rFonts w:ascii="Symbol" w:hAnsi="Symbol" w:cs="Symbol"/>
                <w:color w:val="000000"/>
              </w:rPr>
              <w:t></w:t>
            </w:r>
            <w:r>
              <w:rPr>
                <w:rFonts w:ascii="Times New Roman" w:hAnsi="Times New Roman" w:cs="Times New Roman"/>
                <w:color w:val="000000"/>
              </w:rPr>
              <w:t xml:space="preserve"> Real GDP; CPI</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Nominal GDP </w:t>
            </w:r>
            <w:r>
              <w:rPr>
                <w:rFonts w:ascii="Symbol" w:hAnsi="Symbol" w:cs="Symbol"/>
                <w:color w:val="000000"/>
              </w:rPr>
              <w:t></w:t>
            </w:r>
            <w:r>
              <w:rPr>
                <w:rFonts w:ascii="Times New Roman" w:hAnsi="Times New Roman" w:cs="Times New Roman"/>
                <w:color w:val="000000"/>
              </w:rPr>
              <w:t xml:space="preserve"> Price level </w:t>
            </w:r>
            <w:r>
              <w:rPr>
                <w:rFonts w:ascii="Symbol" w:hAnsi="Symbol" w:cs="Symbol"/>
                <w:color w:val="000000"/>
              </w:rPr>
              <w:t></w:t>
            </w:r>
            <w:r>
              <w:rPr>
                <w:rFonts w:ascii="Times New Roman" w:hAnsi="Times New Roman" w:cs="Times New Roman"/>
                <w:color w:val="000000"/>
              </w:rPr>
              <w:t xml:space="preserve"> Real GDP; GDP deflator</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Nominal GDP </w:t>
            </w:r>
            <w:r>
              <w:rPr>
                <w:rFonts w:ascii="Symbol" w:hAnsi="Symbol" w:cs="Symbol"/>
                <w:color w:val="000000"/>
              </w:rPr>
              <w:t></w:t>
            </w:r>
            <w:r>
              <w:rPr>
                <w:rFonts w:ascii="Times New Roman" w:hAnsi="Times New Roman" w:cs="Times New Roman"/>
                <w:color w:val="000000"/>
              </w:rPr>
              <w:t xml:space="preserve"> Price level </w:t>
            </w:r>
            <w:r>
              <w:rPr>
                <w:rFonts w:ascii="Symbol" w:hAnsi="Symbol" w:cs="Symbol"/>
                <w:color w:val="000000"/>
              </w:rPr>
              <w:t></w:t>
            </w:r>
            <w:r>
              <w:rPr>
                <w:rFonts w:ascii="Times New Roman" w:hAnsi="Times New Roman" w:cs="Times New Roman"/>
                <w:color w:val="000000"/>
              </w:rPr>
              <w:t xml:space="preserve"> Real GDP; CPI</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r>
      <w:r>
        <w:rPr>
          <w:rFonts w:ascii="Times New Roman" w:hAnsi="Times New Roman" w:cs="Times New Roman"/>
          <w:color w:val="000000"/>
        </w:rPr>
        <w:t>Real GDP is given by ________, where the price level is the ________.</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Real GDP </w:t>
            </w:r>
            <w:r>
              <w:rPr>
                <w:rFonts w:ascii="Symbol" w:hAnsi="Symbol" w:cs="Symbol"/>
                <w:color w:val="000000"/>
              </w:rPr>
              <w:t></w:t>
            </w:r>
            <w:r>
              <w:rPr>
                <w:rFonts w:ascii="Times New Roman" w:hAnsi="Times New Roman" w:cs="Times New Roman"/>
                <w:color w:val="000000"/>
              </w:rPr>
              <w:t xml:space="preserve"> Nominal GDP </w:t>
            </w:r>
            <w:r>
              <w:rPr>
                <w:rFonts w:ascii="Symbol" w:hAnsi="Symbol" w:cs="Symbol"/>
                <w:color w:val="000000"/>
              </w:rPr>
              <w:t></w:t>
            </w:r>
            <w:r>
              <w:rPr>
                <w:rFonts w:ascii="Times New Roman" w:hAnsi="Times New Roman" w:cs="Times New Roman"/>
                <w:color w:val="000000"/>
              </w:rPr>
              <w:t xml:space="preserve"> Price level; CPI</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Real GDP </w:t>
            </w:r>
            <w:r>
              <w:rPr>
                <w:rFonts w:ascii="Symbol" w:hAnsi="Symbol" w:cs="Symbol"/>
                <w:color w:val="000000"/>
              </w:rPr>
              <w:t></w:t>
            </w:r>
            <w:r>
              <w:rPr>
                <w:rFonts w:ascii="Times New Roman" w:hAnsi="Times New Roman" w:cs="Times New Roman"/>
                <w:color w:val="000000"/>
              </w:rPr>
              <w:t xml:space="preserve"> Nominal GDP </w:t>
            </w:r>
            <w:r>
              <w:rPr>
                <w:rFonts w:ascii="Symbol" w:hAnsi="Symbol" w:cs="Symbol"/>
                <w:color w:val="000000"/>
              </w:rPr>
              <w:t></w:t>
            </w:r>
            <w:r>
              <w:rPr>
                <w:rFonts w:ascii="Times New Roman" w:hAnsi="Times New Roman" w:cs="Times New Roman"/>
                <w:color w:val="000000"/>
              </w:rPr>
              <w:t xml:space="preserve"> Price level; GDP deflator</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Real GDP </w:t>
            </w:r>
            <w:r>
              <w:rPr>
                <w:rFonts w:ascii="Symbol" w:hAnsi="Symbol" w:cs="Symbol"/>
                <w:color w:val="000000"/>
              </w:rPr>
              <w:t></w:t>
            </w:r>
            <w:r>
              <w:rPr>
                <w:rFonts w:ascii="Times New Roman" w:hAnsi="Times New Roman" w:cs="Times New Roman"/>
                <w:color w:val="000000"/>
              </w:rPr>
              <w:t xml:space="preserve"> Nominal GDP </w:t>
            </w:r>
            <w:r>
              <w:rPr>
                <w:rFonts w:ascii="Symbol" w:hAnsi="Symbol" w:cs="Symbol"/>
                <w:color w:val="000000"/>
              </w:rPr>
              <w:t></w:t>
            </w:r>
            <w:r>
              <w:rPr>
                <w:rFonts w:ascii="Times New Roman" w:hAnsi="Times New Roman" w:cs="Times New Roman"/>
                <w:color w:val="000000"/>
              </w:rPr>
              <w:t xml:space="preserve"> Price level; GDP deflator</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Real GDP </w:t>
            </w:r>
            <w:r>
              <w:rPr>
                <w:rFonts w:ascii="Symbol" w:hAnsi="Symbol" w:cs="Symbol"/>
                <w:color w:val="000000"/>
              </w:rPr>
              <w:t></w:t>
            </w:r>
            <w:r>
              <w:rPr>
                <w:rFonts w:ascii="Times New Roman" w:hAnsi="Times New Roman" w:cs="Times New Roman"/>
                <w:color w:val="000000"/>
              </w:rPr>
              <w:t xml:space="preserve"> Nominal GDP </w:t>
            </w:r>
            <w:r>
              <w:rPr>
                <w:rFonts w:ascii="Symbol" w:hAnsi="Symbol" w:cs="Symbol"/>
                <w:color w:val="000000"/>
              </w:rPr>
              <w:t></w:t>
            </w:r>
            <w:r>
              <w:rPr>
                <w:rFonts w:ascii="Times New Roman" w:hAnsi="Times New Roman" w:cs="Times New Roman"/>
                <w:color w:val="000000"/>
              </w:rPr>
              <w:t xml:space="preserve"> Price level; GDP deflator</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Real GDP </w:t>
            </w:r>
            <w:r>
              <w:rPr>
                <w:rFonts w:ascii="Symbol" w:hAnsi="Symbol" w:cs="Symbol"/>
                <w:color w:val="000000"/>
              </w:rPr>
              <w:t></w:t>
            </w:r>
            <w:r>
              <w:rPr>
                <w:rFonts w:ascii="Times New Roman" w:hAnsi="Times New Roman" w:cs="Times New Roman"/>
                <w:color w:val="000000"/>
              </w:rPr>
              <w:t xml:space="preserve"> Nominal GDP </w:t>
            </w:r>
            <w:r>
              <w:rPr>
                <w:rFonts w:ascii="Symbol" w:hAnsi="Symbol" w:cs="Symbol"/>
                <w:color w:val="000000"/>
              </w:rPr>
              <w:t></w:t>
            </w:r>
            <w:r>
              <w:rPr>
                <w:rFonts w:ascii="Times New Roman" w:hAnsi="Times New Roman" w:cs="Times New Roman"/>
                <w:color w:val="000000"/>
              </w:rPr>
              <w:t xml:space="preserve"> Price level; CPI</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t>The price level can be derived as ________ and is called the ________.</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Price level </w:t>
            </w:r>
            <w:r>
              <w:rPr>
                <w:rFonts w:ascii="Symbol" w:hAnsi="Symbol" w:cs="Symbol"/>
                <w:color w:val="000000"/>
              </w:rPr>
              <w:t></w:t>
            </w:r>
            <w:r>
              <w:rPr>
                <w:rFonts w:ascii="Times New Roman" w:hAnsi="Times New Roman" w:cs="Times New Roman"/>
                <w:color w:val="000000"/>
              </w:rPr>
              <w:t xml:space="preserve"> Nominal GDP </w:t>
            </w:r>
            <w:r>
              <w:rPr>
                <w:rFonts w:ascii="Symbol" w:hAnsi="Symbol" w:cs="Symbol"/>
                <w:color w:val="000000"/>
              </w:rPr>
              <w:t></w:t>
            </w:r>
            <w:r>
              <w:rPr>
                <w:rFonts w:ascii="Times New Roman" w:hAnsi="Times New Roman" w:cs="Times New Roman"/>
                <w:color w:val="000000"/>
              </w:rPr>
              <w:t xml:space="preserve"> Real GDP; CPI</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Price level </w:t>
            </w:r>
            <w:r>
              <w:rPr>
                <w:rFonts w:ascii="Symbol" w:hAnsi="Symbol" w:cs="Symbol"/>
                <w:color w:val="000000"/>
              </w:rPr>
              <w:t></w:t>
            </w:r>
            <w:r>
              <w:rPr>
                <w:rFonts w:ascii="Times New Roman" w:hAnsi="Times New Roman" w:cs="Times New Roman"/>
                <w:color w:val="000000"/>
              </w:rPr>
              <w:t xml:space="preserve"> Nominal GDP </w:t>
            </w:r>
            <w:r>
              <w:rPr>
                <w:rFonts w:ascii="Symbol" w:hAnsi="Symbol" w:cs="Symbol"/>
                <w:color w:val="000000"/>
              </w:rPr>
              <w:t></w:t>
            </w:r>
            <w:r>
              <w:rPr>
                <w:rFonts w:ascii="Times New Roman" w:hAnsi="Times New Roman" w:cs="Times New Roman"/>
                <w:color w:val="000000"/>
              </w:rPr>
              <w:t xml:space="preserve"> Real GDP; CPI</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Price level </w:t>
            </w:r>
            <w:r>
              <w:rPr>
                <w:rFonts w:ascii="Symbol" w:hAnsi="Symbol" w:cs="Symbol"/>
                <w:color w:val="000000"/>
              </w:rPr>
              <w:t></w:t>
            </w:r>
            <w:r>
              <w:rPr>
                <w:rFonts w:ascii="Times New Roman" w:hAnsi="Times New Roman" w:cs="Times New Roman"/>
                <w:color w:val="000000"/>
              </w:rPr>
              <w:t xml:space="preserve"> Real GDP </w:t>
            </w:r>
            <w:r>
              <w:rPr>
                <w:rFonts w:ascii="Symbol" w:hAnsi="Symbol" w:cs="Symbol"/>
                <w:color w:val="000000"/>
              </w:rPr>
              <w:t></w:t>
            </w:r>
            <w:r>
              <w:rPr>
                <w:rFonts w:ascii="Times New Roman" w:hAnsi="Times New Roman" w:cs="Times New Roman"/>
                <w:color w:val="000000"/>
              </w:rPr>
              <w:t xml:space="preserve"> Nominal GDP; GDP deflator</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Price level </w:t>
            </w:r>
            <w:r>
              <w:rPr>
                <w:rFonts w:ascii="Symbol" w:hAnsi="Symbol" w:cs="Symbol"/>
                <w:color w:val="000000"/>
              </w:rPr>
              <w:t></w:t>
            </w:r>
            <w:r>
              <w:rPr>
                <w:rFonts w:ascii="Times New Roman" w:hAnsi="Times New Roman" w:cs="Times New Roman"/>
                <w:color w:val="000000"/>
              </w:rPr>
              <w:t xml:space="preserve"> Real GDP </w:t>
            </w:r>
            <w:r>
              <w:rPr>
                <w:rFonts w:ascii="Symbol" w:hAnsi="Symbol" w:cs="Symbol"/>
                <w:color w:val="000000"/>
              </w:rPr>
              <w:t></w:t>
            </w:r>
            <w:r>
              <w:rPr>
                <w:rFonts w:ascii="Times New Roman" w:hAnsi="Times New Roman" w:cs="Times New Roman"/>
                <w:color w:val="000000"/>
              </w:rPr>
              <w:t xml:space="preserve"> Nominal GDP; Paasche deflator</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Price level </w:t>
            </w:r>
            <w:r>
              <w:rPr>
                <w:rFonts w:ascii="Symbol" w:hAnsi="Symbol" w:cs="Symbol"/>
                <w:color w:val="000000"/>
              </w:rPr>
              <w:t></w:t>
            </w:r>
            <w:r>
              <w:rPr>
                <w:rFonts w:ascii="Times New Roman" w:hAnsi="Times New Roman" w:cs="Times New Roman"/>
                <w:color w:val="000000"/>
              </w:rPr>
              <w:t xml:space="preserve"> Nominal GDP </w:t>
            </w:r>
            <w:r>
              <w:rPr>
                <w:rFonts w:ascii="Symbol" w:hAnsi="Symbol" w:cs="Symbol"/>
                <w:color w:val="000000"/>
              </w:rPr>
              <w:t></w:t>
            </w:r>
            <w:r>
              <w:rPr>
                <w:rFonts w:ascii="Times New Roman" w:hAnsi="Times New Roman" w:cs="Times New Roman"/>
                <w:color w:val="000000"/>
              </w:rPr>
              <w:t xml:space="preserve"> Real GDP; GDP deflator</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E</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t>The percent change in the nominal GDP is given as:</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 change in the price level </w:t>
            </w:r>
            <w:r>
              <w:rPr>
                <w:rFonts w:ascii="Symbol" w:hAnsi="Symbol" w:cs="Symbol"/>
                <w:color w:val="000000"/>
              </w:rPr>
              <w:t></w:t>
            </w:r>
            <w:r>
              <w:rPr>
                <w:rFonts w:ascii="Times New Roman" w:hAnsi="Times New Roman" w:cs="Times New Roman"/>
                <w:color w:val="000000"/>
              </w:rPr>
              <w:t xml:space="preserve"> percent change in real GDP.</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 change in the price level </w:t>
            </w:r>
            <w:r>
              <w:rPr>
                <w:rFonts w:ascii="Symbol" w:hAnsi="Symbol" w:cs="Symbol"/>
                <w:color w:val="000000"/>
              </w:rPr>
              <w:t></w:t>
            </w:r>
            <w:r>
              <w:rPr>
                <w:rFonts w:ascii="Times New Roman" w:hAnsi="Times New Roman" w:cs="Times New Roman"/>
                <w:color w:val="000000"/>
              </w:rPr>
              <w:t xml:space="preserve"> percent change in real GDP.</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 change in the price level </w:t>
            </w:r>
            <w:r>
              <w:rPr>
                <w:rFonts w:ascii="Symbol" w:hAnsi="Symbol" w:cs="Symbol"/>
                <w:color w:val="000000"/>
              </w:rPr>
              <w:t></w:t>
            </w:r>
            <w:r>
              <w:rPr>
                <w:rFonts w:ascii="Times New Roman" w:hAnsi="Times New Roman" w:cs="Times New Roman"/>
                <w:color w:val="000000"/>
              </w:rPr>
              <w:t xml:space="preserve"> percent ch</w:t>
            </w:r>
            <w:r>
              <w:rPr>
                <w:rFonts w:ascii="Times New Roman" w:hAnsi="Times New Roman" w:cs="Times New Roman"/>
                <w:color w:val="000000"/>
              </w:rPr>
              <w:t>ange in real GDP.</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 change in the price level </w:t>
            </w:r>
            <w:r>
              <w:rPr>
                <w:rFonts w:ascii="Symbol" w:hAnsi="Symbol" w:cs="Symbol"/>
                <w:color w:val="000000"/>
              </w:rPr>
              <w:t></w:t>
            </w:r>
            <w:r>
              <w:rPr>
                <w:rFonts w:ascii="Times New Roman" w:hAnsi="Times New Roman" w:cs="Times New Roman"/>
                <w:color w:val="000000"/>
              </w:rPr>
              <w:t xml:space="preserve"> percent change in real GDP.</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price level </w:t>
            </w:r>
            <w:r>
              <w:rPr>
                <w:rFonts w:ascii="Symbol" w:hAnsi="Symbol" w:cs="Symbol"/>
                <w:color w:val="000000"/>
              </w:rPr>
              <w:t></w:t>
            </w:r>
            <w:r>
              <w:rPr>
                <w:rFonts w:ascii="Times New Roman" w:hAnsi="Times New Roman" w:cs="Times New Roman"/>
                <w:color w:val="000000"/>
              </w:rPr>
              <w:t xml:space="preserve"> percent change in real GDP.</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r>
      <w:r>
        <w:rPr>
          <w:rFonts w:ascii="Times New Roman" w:hAnsi="Times New Roman" w:cs="Times New Roman"/>
          <w:color w:val="000000"/>
        </w:rPr>
        <w:t>If the percent change in the price level is ________ than the percent change in ________ GDP, ________.</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smaller; nominal; real GDP shrinks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greater; nominal; real GDP shrinks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greater; real; nominal GDP shrinks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greater; real; nominal GDP always stays the same</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enough information is given.</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Nominal gross domestic product is defined as the value of all goods:</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services produced by an economy, within its borders, over a period of time, at base-year prices.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produced by an economy, within its borders, over a period of time, at current prices.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services produced by an economy, within</w:t>
            </w:r>
            <w:r>
              <w:rPr>
                <w:rFonts w:ascii="Times New Roman" w:hAnsi="Times New Roman" w:cs="Times New Roman"/>
                <w:color w:val="000000"/>
              </w:rPr>
              <w:t xml:space="preserve"> its borders, over a period of time, at current prices.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services produced by an economy’s citizens, regardless of where they live, over a period of time, at current prices.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services produced by an economy’s citizens, regardless of where the</w:t>
            </w:r>
            <w:r>
              <w:rPr>
                <w:rFonts w:ascii="Times New Roman" w:hAnsi="Times New Roman" w:cs="Times New Roman"/>
                <w:color w:val="000000"/>
              </w:rPr>
              <w:t>y live, over a period of time, at base-year prices.</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Real gross domestic product is defined as the value of all goods:</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services produced by an economy, within its borders, over a period of time, at base-year prices.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services produced by an economy, within its borders, over a period of time, at current prices.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produced by an economy, within its borders, over</w:t>
            </w:r>
            <w:r>
              <w:rPr>
                <w:rFonts w:ascii="Times New Roman" w:hAnsi="Times New Roman" w:cs="Times New Roman"/>
                <w:color w:val="000000"/>
              </w:rPr>
              <w:t xml:space="preserve"> a period of time, at current prices.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services produced by an economy’s citizens, regardless of where they live, over a period of time, at current prices.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services produced by an economy’s citizens, regardless of where they live, o</w:t>
            </w:r>
            <w:r>
              <w:rPr>
                <w:rFonts w:ascii="Times New Roman" w:hAnsi="Times New Roman" w:cs="Times New Roman"/>
                <w:color w:val="000000"/>
              </w:rPr>
              <w:t>ver a period of time, at base-year prices.</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suppressAutoHyphens/>
        <w:autoSpaceDE w:val="0"/>
        <w:autoSpaceDN w:val="0"/>
        <w:bidi w:val="0"/>
        <w:adjustRightInd w:val="0"/>
        <w:spacing w:after="240" w:line="240" w:lineRule="auto"/>
        <w:rPr>
          <w:rFonts w:ascii="Times New Roman" w:hAnsi="Times New Roman" w:cs="Times New Roman"/>
          <w:i/>
          <w:iCs/>
          <w:color w:val="000000"/>
        </w:rPr>
      </w:pPr>
      <w:r>
        <w:rPr>
          <w:rFonts w:ascii="Times New Roman" w:hAnsi="Times New Roman" w:cs="Times New Roman"/>
          <w:i/>
          <w:iCs/>
          <w:color w:val="000000"/>
        </w:rPr>
        <w:t>Refer to the following table when answering the following questions</w:t>
      </w:r>
      <w:r>
        <w:rPr>
          <w:rFonts w:ascii="Times New Roman" w:hAnsi="Times New Roman" w:cs="Times New Roman"/>
          <w:color w:val="000000"/>
        </w:rPr>
        <w:t xml:space="preserve">. </w:t>
      </w:r>
      <w:r>
        <w:rPr>
          <w:rFonts w:ascii="Times New Roman" w:hAnsi="Times New Roman" w:cs="Times New Roman"/>
          <w:i/>
          <w:iCs/>
          <w:color w:val="000000"/>
        </w:rPr>
        <w:t>In this economy, only two goods are produced: video games and pistachios.</w:t>
      </w:r>
    </w:p>
    <w:p w:rsidR="00000000" w:rsidRDefault="0037677B">
      <w:pPr>
        <w:keepLines/>
        <w:tabs>
          <w:tab w:val="left" w:pos="0"/>
          <w:tab w:val="left" w:pos="724"/>
          <w:tab w:val="left" w:pos="2138"/>
          <w:tab w:val="left" w:pos="2862"/>
          <w:tab w:val="left" w:pos="4276"/>
          <w:tab w:val="left" w:pos="5000"/>
          <w:tab w:val="left" w:pos="6414"/>
          <w:tab w:val="left" w:pos="7138"/>
        </w:tabs>
        <w:suppressAutoHyphens/>
        <w:autoSpaceDE w:val="0"/>
        <w:autoSpaceDN w:val="0"/>
        <w:bidi w:val="0"/>
        <w:adjustRightInd w:val="0"/>
        <w:spacing w:after="120" w:line="240" w:lineRule="auto"/>
        <w:rPr>
          <w:rFonts w:ascii="Times New Roman" w:hAnsi="Times New Roman" w:cs="Times New Roman"/>
          <w:color w:val="000000"/>
        </w:rPr>
      </w:pPr>
      <w:r>
        <w:rPr>
          <w:rFonts w:ascii="Times New Roman" w:hAnsi="Times New Roman" w:cs="Times New Roman"/>
          <w:color w:val="000000"/>
        </w:rPr>
        <w:t>Table 2.3: National Income Accounting</w:t>
      </w:r>
    </w:p>
    <w:tbl>
      <w:tblPr>
        <w:bidiVisual/>
        <w:tblW w:w="0" w:type="auto"/>
        <w:jc w:val="right"/>
        <w:tblLook w:val="0000" w:firstRow="0" w:lastRow="0" w:firstColumn="0" w:lastColumn="0" w:noHBand="0" w:noVBand="0"/>
      </w:tblPr>
      <w:tblGrid>
        <w:gridCol w:w="2970"/>
        <w:gridCol w:w="960"/>
        <w:gridCol w:w="960"/>
      </w:tblGrid>
      <w:tr w:rsidR="00000000">
        <w:tblPrEx>
          <w:tblCellMar>
            <w:top w:w="0" w:type="dxa"/>
            <w:bottom w:w="0" w:type="dxa"/>
          </w:tblCellMar>
        </w:tblPrEx>
        <w:trPr>
          <w:trHeight w:val="240"/>
          <w:jc w:val="right"/>
        </w:trPr>
        <w:tc>
          <w:tcPr>
            <w:tcW w:w="2970" w:type="dxa"/>
            <w:tcBorders>
              <w:top w:val="single" w:sz="6" w:space="0" w:color="auto"/>
              <w:left w:val="nil"/>
              <w:bottom w:val="single" w:sz="6" w:space="0" w:color="auto"/>
              <w:right w:val="single" w:sz="6" w:space="0" w:color="auto"/>
            </w:tcBorders>
            <w:vAlign w:val="bottom"/>
          </w:tcPr>
          <w:p w:rsidR="00000000" w:rsidRDefault="0037677B">
            <w:pPr>
              <w:keepLines/>
              <w:tabs>
                <w:tab w:val="left" w:pos="0"/>
              </w:tabs>
              <w:suppressAutoHyphens/>
              <w:autoSpaceDE w:val="0"/>
              <w:autoSpaceDN w:val="0"/>
              <w:bidi w:val="0"/>
              <w:adjustRightInd w:val="0"/>
              <w:spacing w:after="0" w:line="240" w:lineRule="auto"/>
              <w:rPr>
                <w:rFonts w:ascii="Times New Roman" w:hAnsi="Times New Roman" w:cs="Times New Roman"/>
                <w:color w:val="000000"/>
              </w:rPr>
            </w:pPr>
          </w:p>
        </w:tc>
        <w:tc>
          <w:tcPr>
            <w:tcW w:w="960" w:type="dxa"/>
            <w:tcBorders>
              <w:top w:val="single" w:sz="6" w:space="0" w:color="auto"/>
              <w:left w:val="single" w:sz="6" w:space="0" w:color="auto"/>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ind w:left="-270" w:firstLine="270"/>
              <w:jc w:val="right"/>
              <w:rPr>
                <w:rFonts w:ascii="Times New Roman" w:hAnsi="Times New Roman" w:cs="Times New Roman"/>
                <w:color w:val="000000"/>
              </w:rPr>
            </w:pPr>
            <w:r>
              <w:rPr>
                <w:rFonts w:ascii="Times New Roman" w:hAnsi="Times New Roman" w:cs="Times New Roman"/>
                <w:color w:val="000000"/>
              </w:rPr>
              <w:t>2017</w:t>
            </w:r>
          </w:p>
        </w:tc>
        <w:tc>
          <w:tcPr>
            <w:tcW w:w="96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2018</w:t>
            </w:r>
          </w:p>
        </w:tc>
      </w:tr>
      <w:tr w:rsidR="00000000">
        <w:tblPrEx>
          <w:tblCellMar>
            <w:top w:w="0" w:type="dxa"/>
            <w:bottom w:w="0" w:type="dxa"/>
          </w:tblCellMar>
        </w:tblPrEx>
        <w:trPr>
          <w:trHeight w:val="285"/>
          <w:jc w:val="right"/>
        </w:trPr>
        <w:tc>
          <w:tcPr>
            <w:tcW w:w="2970" w:type="dxa"/>
            <w:tcBorders>
              <w:top w:val="single" w:sz="6" w:space="0" w:color="auto"/>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Quantity of pistachios</w:t>
            </w:r>
          </w:p>
        </w:tc>
        <w:tc>
          <w:tcPr>
            <w:tcW w:w="960" w:type="dxa"/>
            <w:tcBorders>
              <w:top w:val="single" w:sz="6" w:space="0" w:color="auto"/>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1,000</w:t>
            </w:r>
          </w:p>
        </w:tc>
        <w:tc>
          <w:tcPr>
            <w:tcW w:w="960"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1,100</w:t>
            </w:r>
          </w:p>
        </w:tc>
      </w:tr>
      <w:tr w:rsidR="00000000">
        <w:tblPrEx>
          <w:tblCellMar>
            <w:top w:w="0" w:type="dxa"/>
            <w:bottom w:w="0" w:type="dxa"/>
          </w:tblCellMar>
        </w:tblPrEx>
        <w:trPr>
          <w:trHeight w:val="285"/>
          <w:jc w:val="right"/>
        </w:trPr>
        <w:tc>
          <w:tcPr>
            <w:tcW w:w="2970" w:type="dxa"/>
            <w:tcBorders>
              <w:top w:val="nil"/>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Quantity of video games</w:t>
            </w:r>
          </w:p>
        </w:tc>
        <w:tc>
          <w:tcPr>
            <w:tcW w:w="960" w:type="dxa"/>
            <w:tcBorders>
              <w:top w:val="nil"/>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w:t>
            </w:r>
          </w:p>
        </w:tc>
        <w:tc>
          <w:tcPr>
            <w:tcW w:w="96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w:t>
            </w:r>
          </w:p>
        </w:tc>
      </w:tr>
      <w:tr w:rsidR="00000000">
        <w:tblPrEx>
          <w:tblCellMar>
            <w:top w:w="0" w:type="dxa"/>
            <w:bottom w:w="0" w:type="dxa"/>
          </w:tblCellMar>
        </w:tblPrEx>
        <w:trPr>
          <w:trHeight w:val="285"/>
          <w:jc w:val="right"/>
        </w:trPr>
        <w:tc>
          <w:tcPr>
            <w:tcW w:w="2970" w:type="dxa"/>
            <w:tcBorders>
              <w:top w:val="nil"/>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of pistachios</w:t>
            </w:r>
          </w:p>
        </w:tc>
        <w:tc>
          <w:tcPr>
            <w:tcW w:w="960" w:type="dxa"/>
            <w:tcBorders>
              <w:top w:val="nil"/>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$1.00</w:t>
            </w:r>
          </w:p>
        </w:tc>
        <w:tc>
          <w:tcPr>
            <w:tcW w:w="96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$1.50</w:t>
            </w:r>
          </w:p>
        </w:tc>
      </w:tr>
      <w:tr w:rsidR="00000000">
        <w:tblPrEx>
          <w:tblCellMar>
            <w:top w:w="0" w:type="dxa"/>
            <w:bottom w:w="0" w:type="dxa"/>
          </w:tblCellMar>
        </w:tblPrEx>
        <w:trPr>
          <w:trHeight w:val="285"/>
          <w:jc w:val="right"/>
        </w:trPr>
        <w:tc>
          <w:tcPr>
            <w:tcW w:w="2970" w:type="dxa"/>
            <w:tcBorders>
              <w:top w:val="nil"/>
              <w:left w:val="nil"/>
              <w:bottom w:val="single" w:sz="6" w:space="0" w:color="auto"/>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of video games</w:t>
            </w:r>
          </w:p>
        </w:tc>
        <w:tc>
          <w:tcPr>
            <w:tcW w:w="960" w:type="dxa"/>
            <w:tcBorders>
              <w:top w:val="nil"/>
              <w:left w:val="single" w:sz="6" w:space="0" w:color="auto"/>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$15.00</w:t>
            </w:r>
          </w:p>
        </w:tc>
        <w:tc>
          <w:tcPr>
            <w:tcW w:w="960"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$14.75</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r>
      <w:r>
        <w:rPr>
          <w:rFonts w:ascii="Times New Roman" w:hAnsi="Times New Roman" w:cs="Times New Roman"/>
          <w:color w:val="000000"/>
        </w:rPr>
        <w:t>Consider Table 2.3. Using the Laspeyres index, the real GDP in 2017 is:</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$8,900.</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$15,500.</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$8,500.</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$9,150.</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$1,500.</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III.C.1.</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r>
      <w:r>
        <w:rPr>
          <w:rFonts w:ascii="Times New Roman" w:hAnsi="Times New Roman" w:cs="Times New Roman"/>
          <w:color w:val="000000"/>
        </w:rPr>
        <w:t>Consider Table 2.3. Using the Laspeyres index, the real GDP in 2018 is:</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$9,025.</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$9,150.</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$8,500.</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$8,475.</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$8,600.</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III.C.1.</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r>
      <w:r>
        <w:rPr>
          <w:rFonts w:ascii="Times New Roman" w:hAnsi="Times New Roman" w:cs="Times New Roman"/>
          <w:color w:val="000000"/>
        </w:rPr>
        <w:t>Consider Table 2.3. Using the Paasche index, the real GDP in 2018 is:</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$9,150.</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$9,025.</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$8,500.</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$8,475.</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$8,600.</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III.C.1.</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r>
      <w:r>
        <w:rPr>
          <w:rFonts w:ascii="Times New Roman" w:hAnsi="Times New Roman" w:cs="Times New Roman"/>
          <w:color w:val="000000"/>
        </w:rPr>
        <w:t>Consider Table 2.3. Using the Paasche index, the real GDP in 2017 is:</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$8,475.</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$9,150.</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$8,500.</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$8,875.</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$8,600.</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E</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III.C.1.</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r>
      <w:r>
        <w:rPr>
          <w:rFonts w:ascii="Times New Roman" w:hAnsi="Times New Roman" w:cs="Times New Roman"/>
          <w:color w:val="000000"/>
        </w:rPr>
        <w:t>Consider Table 2.3. Using the Laspeyres index, inflation between 2017 and 2018 was about:</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0 percent.</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6 percent.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5 percent.</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enough information is given.</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 percent.</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III.C.1.</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r>
      <w:r>
        <w:rPr>
          <w:rFonts w:ascii="Times New Roman" w:hAnsi="Times New Roman" w:cs="Times New Roman"/>
          <w:color w:val="000000"/>
        </w:rPr>
        <w:t>Consider Table 2.3. Using the Laspeyres index, the percent change in real GDP was about:</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6 percent.</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 percent.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5 percent.</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enough information is given.</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0 percent.</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III.C.1.</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r>
      <w:r>
        <w:rPr>
          <w:rFonts w:ascii="Times New Roman" w:hAnsi="Times New Roman" w:cs="Times New Roman"/>
          <w:color w:val="000000"/>
        </w:rPr>
        <w:t>Consider Table 2.3. Using the Laspeyres index, the percent change in nominal GDP was about:</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5 percent.</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0 percent.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 percent.</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enough information is given.</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6 percent.</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III.C.1.</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r>
      <w:r>
        <w:rPr>
          <w:rFonts w:ascii="Times New Roman" w:hAnsi="Times New Roman" w:cs="Times New Roman"/>
          <w:color w:val="000000"/>
        </w:rPr>
        <w:t>If we calculate the real GDP using the ________ index, we use the ________ period’s prices.</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Laspeyres; final</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chain-weighted; current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Paasche; final</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chain-weighted; final</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Paasche; initial</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III.C.1.</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r>
      <w:r>
        <w:rPr>
          <w:rFonts w:ascii="Times New Roman" w:hAnsi="Times New Roman" w:cs="Times New Roman"/>
          <w:color w:val="000000"/>
        </w:rPr>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t>If we calculate the real GDP using the initial period’s prices, we are using a ________ index. If, instead, we use the final period’s prices, we are using a ________ index.</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Paasche; chain-weighted</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Paasche; Laspeyres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Laspeyres; chain-weighted</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chain-weighted; Fisher</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Laspeyres; Paasche</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III.C.1.</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The chain-weighted measure of real GDP uses prices from a:</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constant base year.</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constantly changing base year.</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base year that changes every five years.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base year that changes every 10 years.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 answers is correct.</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III.C.3.</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r>
      <w:r>
        <w:rPr>
          <w:rFonts w:ascii="Times New Roman" w:hAnsi="Times New Roman" w:cs="Times New Roman"/>
          <w:color w:val="000000"/>
        </w:rPr>
        <w:t>Suppose we calculate the percent change in real GDP from year 1 to year 2 using both the Laspeyres and the Paasche indices. With the Laspeyres index we get 12 percent and with the Paasche index we get 9 percent. The chain-weighted growth of real GDP is ___</w:t>
      </w:r>
      <w:r>
        <w:rPr>
          <w:rFonts w:ascii="Times New Roman" w:hAnsi="Times New Roman" w:cs="Times New Roman"/>
          <w:color w:val="000000"/>
        </w:rPr>
        <w:t>_____ percent.</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1.5</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9.5</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9.75</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10.5</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1.33</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E</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III.C.3.</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Nominal GDP means that the value of all goods and services is measured in ________ prices.</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average</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current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last year’s</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constant</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base year’s</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III.C.2.</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t>If NGDP is nominal GDP and RGDP is real GDP, which of the following can be used to calculate inflation?</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 change in NGDP </w:t>
            </w:r>
            <w:r>
              <w:rPr>
                <w:rFonts w:ascii="Symbol" w:hAnsi="Symbol" w:cs="Symbol"/>
                <w:color w:val="000000"/>
              </w:rPr>
              <w:t></w:t>
            </w:r>
            <w:r>
              <w:rPr>
                <w:rFonts w:ascii="Times New Roman" w:hAnsi="Times New Roman" w:cs="Times New Roman"/>
                <w:color w:val="000000"/>
              </w:rPr>
              <w:t xml:space="preserve"> percent change in RGDP</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 change in NGDP </w:t>
            </w:r>
            <w:r>
              <w:rPr>
                <w:rFonts w:ascii="Symbol" w:hAnsi="Symbol" w:cs="Symbol"/>
                <w:color w:val="000000"/>
              </w:rPr>
              <w:t></w:t>
            </w:r>
            <w:r>
              <w:rPr>
                <w:rFonts w:ascii="Times New Roman" w:hAnsi="Times New Roman" w:cs="Times New Roman"/>
                <w:color w:val="000000"/>
              </w:rPr>
              <w:t xml:space="preserve"> percent change in RGDP</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 change in NGDP </w:t>
            </w:r>
            <w:r>
              <w:rPr>
                <w:rFonts w:ascii="Symbol" w:hAnsi="Symbol" w:cs="Symbol"/>
                <w:color w:val="000000"/>
              </w:rPr>
              <w:t></w:t>
            </w:r>
            <w:r>
              <w:rPr>
                <w:rFonts w:ascii="Times New Roman" w:hAnsi="Times New Roman" w:cs="Times New Roman"/>
                <w:color w:val="000000"/>
              </w:rPr>
              <w:t xml:space="preserve"> percent change in RGDP</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 change in RGDP </w:t>
            </w:r>
            <w:r>
              <w:rPr>
                <w:rFonts w:ascii="Symbol" w:hAnsi="Symbol" w:cs="Symbol"/>
                <w:color w:val="000000"/>
              </w:rPr>
              <w:t></w:t>
            </w:r>
            <w:r>
              <w:rPr>
                <w:rFonts w:ascii="Times New Roman" w:hAnsi="Times New Roman" w:cs="Times New Roman"/>
                <w:color w:val="000000"/>
              </w:rPr>
              <w:t xml:space="preserve"> percent change in NGDP</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 change in RGDP </w:t>
            </w:r>
            <w:r>
              <w:rPr>
                <w:rFonts w:ascii="Symbol" w:hAnsi="Symbol" w:cs="Symbol"/>
                <w:color w:val="000000"/>
              </w:rPr>
              <w:t></w:t>
            </w:r>
            <w:r>
              <w:rPr>
                <w:rFonts w:ascii="Times New Roman" w:hAnsi="Times New Roman" w:cs="Times New Roman"/>
                <w:color w:val="000000"/>
              </w:rPr>
              <w:t xml:space="preserve"> percent change in NGDP</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III.C.2.</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r>
      <w:r>
        <w:rPr>
          <w:rFonts w:ascii="Times New Roman" w:hAnsi="Times New Roman" w:cs="Times New Roman"/>
          <w:color w:val="000000"/>
        </w:rPr>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t xml:space="preserve">If NGDP is nominal GDP and </w:t>
      </w:r>
      <w:r>
        <w:rPr>
          <w:rFonts w:ascii="Times New Roman" w:hAnsi="Times New Roman" w:cs="Times New Roman"/>
          <w:i/>
          <w:iCs/>
          <w:color w:val="000000"/>
        </w:rPr>
        <w:t xml:space="preserve">P </w:t>
      </w:r>
      <w:r>
        <w:rPr>
          <w:rFonts w:ascii="Times New Roman" w:hAnsi="Times New Roman" w:cs="Times New Roman"/>
          <w:color w:val="000000"/>
        </w:rPr>
        <w:t>is the price level, which of the following can be used to calculate the growth of the real GDP?</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 change in NGDP </w:t>
            </w:r>
            <w:r>
              <w:rPr>
                <w:rFonts w:ascii="Symbol" w:hAnsi="Symbol" w:cs="Symbol"/>
                <w:color w:val="000000"/>
              </w:rPr>
              <w:t></w:t>
            </w:r>
            <w:r>
              <w:rPr>
                <w:rFonts w:ascii="Times New Roman" w:hAnsi="Times New Roman" w:cs="Times New Roman"/>
                <w:color w:val="000000"/>
              </w:rPr>
              <w:t xml:space="preserve"> percent change in </w:t>
            </w:r>
            <w:r>
              <w:rPr>
                <w:rFonts w:ascii="Times New Roman" w:hAnsi="Times New Roman" w:cs="Times New Roman"/>
                <w:i/>
                <w:iCs/>
                <w:color w:val="000000"/>
              </w:rPr>
              <w:t>P</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 change in NGDP </w:t>
            </w:r>
            <w:r>
              <w:rPr>
                <w:rFonts w:ascii="Symbol" w:hAnsi="Symbol" w:cs="Symbol"/>
                <w:color w:val="000000"/>
              </w:rPr>
              <w:t></w:t>
            </w:r>
            <w:r>
              <w:rPr>
                <w:rFonts w:ascii="Times New Roman" w:hAnsi="Times New Roman" w:cs="Times New Roman"/>
                <w:color w:val="000000"/>
              </w:rPr>
              <w:t xml:space="preserve"> percent change in </w:t>
            </w:r>
            <w:r>
              <w:rPr>
                <w:rFonts w:ascii="Times New Roman" w:hAnsi="Times New Roman" w:cs="Times New Roman"/>
                <w:i/>
                <w:iCs/>
                <w:color w:val="000000"/>
              </w:rPr>
              <w:t>P</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 change in NGDP </w:t>
            </w:r>
            <w:r>
              <w:rPr>
                <w:rFonts w:ascii="Symbol" w:hAnsi="Symbol" w:cs="Symbol"/>
                <w:color w:val="000000"/>
              </w:rPr>
              <w:t></w:t>
            </w:r>
            <w:r>
              <w:rPr>
                <w:rFonts w:ascii="Times New Roman" w:hAnsi="Times New Roman" w:cs="Times New Roman"/>
                <w:color w:val="000000"/>
              </w:rPr>
              <w:t xml:space="preserve"> percent change in </w:t>
            </w:r>
            <w:r>
              <w:rPr>
                <w:rFonts w:ascii="Times New Roman" w:hAnsi="Times New Roman" w:cs="Times New Roman"/>
                <w:i/>
                <w:iCs/>
                <w:color w:val="000000"/>
              </w:rPr>
              <w:t>P</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 change in </w:t>
            </w:r>
            <w:r>
              <w:rPr>
                <w:rFonts w:ascii="Times New Roman" w:hAnsi="Times New Roman" w:cs="Times New Roman"/>
                <w:i/>
                <w:iCs/>
                <w:color w:val="000000"/>
              </w:rPr>
              <w:t xml:space="preserve">P </w:t>
            </w:r>
            <w:r>
              <w:rPr>
                <w:rFonts w:ascii="Symbol" w:hAnsi="Symbol" w:cs="Symbol"/>
                <w:color w:val="000000"/>
              </w:rPr>
              <w:t></w:t>
            </w:r>
            <w:r>
              <w:rPr>
                <w:rFonts w:ascii="Times New Roman" w:hAnsi="Times New Roman" w:cs="Times New Roman"/>
                <w:color w:val="000000"/>
              </w:rPr>
              <w:t xml:space="preserve"> percent change in NGDP</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percent change in </w:t>
            </w:r>
            <w:r>
              <w:rPr>
                <w:rFonts w:ascii="Times New Roman" w:hAnsi="Times New Roman" w:cs="Times New Roman"/>
                <w:i/>
                <w:iCs/>
                <w:color w:val="000000"/>
              </w:rPr>
              <w:t xml:space="preserve">P </w:t>
            </w:r>
            <w:r>
              <w:rPr>
                <w:rFonts w:ascii="Symbol" w:hAnsi="Symbol" w:cs="Symbol"/>
                <w:color w:val="000000"/>
              </w:rPr>
              <w:t></w:t>
            </w:r>
            <w:r>
              <w:rPr>
                <w:rFonts w:ascii="Times New Roman" w:hAnsi="Times New Roman" w:cs="Times New Roman"/>
                <w:color w:val="000000"/>
              </w:rPr>
              <w:t xml:space="preserve"> percent change in NGDP</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III.C.2.</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r>
      <w:r>
        <w:rPr>
          <w:rFonts w:ascii="Times New Roman" w:hAnsi="Times New Roman" w:cs="Times New Roman"/>
          <w:color w:val="000000"/>
        </w:rPr>
        <w:t>If the nominal GDP rises by 3 percent and the price level rises by 5 percent, then the real GDP ________ by ________ percent.</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rises; 8</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falls; 2</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falls; 8</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 answers is correct.</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rises; 2</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r>
      <w:r>
        <w:rPr>
          <w:rFonts w:ascii="Times New Roman" w:hAnsi="Times New Roman" w:cs="Times New Roman"/>
          <w:color w:val="000000"/>
        </w:rPr>
        <w:t>III.C.2.</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t>If the nominal GDP rises by 6 percent and the price level rises by 3 percent, then the real GDP ________ by ________ percent.</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falls; 3</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falls; 9</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rises; 9</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 answers is correct.</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rises; 3</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III.C.2.</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79.</w:t>
      </w:r>
      <w:r>
        <w:rPr>
          <w:rFonts w:ascii="Times New Roman" w:hAnsi="Times New Roman" w:cs="Times New Roman"/>
          <w:color w:val="000000"/>
        </w:rPr>
        <w:tab/>
        <w:t>If the nominal GDP rises by 6 percent and the real GDP rises by 3 percent, then the price level ________ by ________ percent.</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rises; 3</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falls; 9</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rises; 9</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no change in inflation.</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falls; 3</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III.C.2.</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t>FRED stands for:</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Food and Resource Economics Department.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Financial Reporting Exposure Draft.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Federal Reserve Economic Database.</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Florida Research &amp; Economic Database.</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Faculty Research Expertise Database.</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III.C.3.</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t>To get a more accurate view of the size of countries’ economies, we first need to convert each country’</w:t>
      </w:r>
      <w:r>
        <w:rPr>
          <w:rFonts w:ascii="Times New Roman" w:hAnsi="Times New Roman" w:cs="Times New Roman"/>
          <w:color w:val="000000"/>
        </w:rPr>
        <w:t>s GDP to the dollar using ________ and then adjust for ________.</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interest rate; the exchange rate</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exchange rate; price level differences</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level differences; the interest rate</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exchange rate; fiscal policy</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fiscal policy; the exchange rate</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2.4</w:t>
      </w:r>
      <w:r>
        <w:rPr>
          <w:rFonts w:ascii="Times New Roman" w:hAnsi="Times New Roman" w:cs="Times New Roman"/>
          <w:color w:val="000000"/>
        </w:rPr>
        <w:tab/>
        <w:t>TOP:</w:t>
      </w:r>
      <w:r>
        <w:rPr>
          <w:rFonts w:ascii="Times New Roman" w:hAnsi="Times New Roman" w:cs="Times New Roman"/>
          <w:color w:val="000000"/>
        </w:rPr>
        <w:tab/>
        <w:t>IV.</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t>If we want to calculate the Mexican real GDP in U.S. dollars but adjusted for prices, which of the following would we use?</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2974975" cy="4229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975" cy="422910"/>
                          </a:xfrm>
                          <a:prstGeom prst="rect">
                            <a:avLst/>
                          </a:prstGeom>
                          <a:noFill/>
                          <a:ln>
                            <a:noFill/>
                          </a:ln>
                        </pic:spPr>
                      </pic:pic>
                    </a:graphicData>
                  </a:graphic>
                </wp:inline>
              </w:drawing>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2974975" cy="4229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4975" cy="422910"/>
                          </a:xfrm>
                          <a:prstGeom prst="rect">
                            <a:avLst/>
                          </a:prstGeom>
                          <a:noFill/>
                          <a:ln>
                            <a:noFill/>
                          </a:ln>
                        </pic:spPr>
                      </pic:pic>
                    </a:graphicData>
                  </a:graphic>
                </wp:inline>
              </w:drawing>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2947670" cy="4229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7670" cy="422910"/>
                          </a:xfrm>
                          <a:prstGeom prst="rect">
                            <a:avLst/>
                          </a:prstGeom>
                          <a:noFill/>
                          <a:ln>
                            <a:noFill/>
                          </a:ln>
                        </pic:spPr>
                      </pic:pic>
                    </a:graphicData>
                  </a:graphic>
                </wp:inline>
              </w:drawing>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2947670" cy="4229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7670" cy="422910"/>
                          </a:xfrm>
                          <a:prstGeom prst="rect">
                            <a:avLst/>
                          </a:prstGeom>
                          <a:noFill/>
                          <a:ln>
                            <a:noFill/>
                          </a:ln>
                        </pic:spPr>
                      </pic:pic>
                    </a:graphicData>
                  </a:graphic>
                </wp:inline>
              </w:drawing>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 answers is correct.</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2.4</w:t>
      </w:r>
      <w:r>
        <w:rPr>
          <w:rFonts w:ascii="Times New Roman" w:hAnsi="Times New Roman" w:cs="Times New Roman"/>
          <w:color w:val="000000"/>
        </w:rPr>
        <w:tab/>
        <w:t>TOP:</w:t>
      </w:r>
      <w:r>
        <w:rPr>
          <w:rFonts w:ascii="Times New Roman" w:hAnsi="Times New Roman" w:cs="Times New Roman"/>
          <w:color w:val="000000"/>
        </w:rPr>
        <w:tab/>
        <w:t>IV.</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r>
      <w:r>
        <w:rPr>
          <w:rFonts w:ascii="Times New Roman" w:hAnsi="Times New Roman" w:cs="Times New Roman"/>
          <w:color w:val="000000"/>
        </w:rPr>
        <w:t>If we want to calculate the U.S. real GDP in Mexican pesos, which of the following would we use?</w:t>
      </w:r>
    </w:p>
    <w:tbl>
      <w:tblPr>
        <w:bidiVisual/>
        <w:tblW w:w="0" w:type="auto"/>
        <w:jc w:val="right"/>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2947670" cy="4229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7670" cy="422910"/>
                          </a:xfrm>
                          <a:prstGeom prst="rect">
                            <a:avLst/>
                          </a:prstGeom>
                          <a:noFill/>
                          <a:ln>
                            <a:noFill/>
                          </a:ln>
                        </pic:spPr>
                      </pic:pic>
                    </a:graphicData>
                  </a:graphic>
                </wp:inline>
              </w:drawing>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2947670" cy="4229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7670" cy="422910"/>
                          </a:xfrm>
                          <a:prstGeom prst="rect">
                            <a:avLst/>
                          </a:prstGeom>
                          <a:noFill/>
                          <a:ln>
                            <a:noFill/>
                          </a:ln>
                        </pic:spPr>
                      </pic:pic>
                    </a:graphicData>
                  </a:graphic>
                </wp:inline>
              </w:drawing>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2947670" cy="4229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7670" cy="422910"/>
                          </a:xfrm>
                          <a:prstGeom prst="rect">
                            <a:avLst/>
                          </a:prstGeom>
                          <a:noFill/>
                          <a:ln>
                            <a:noFill/>
                          </a:ln>
                        </pic:spPr>
                      </pic:pic>
                    </a:graphicData>
                  </a:graphic>
                </wp:inline>
              </w:drawing>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2947670" cy="4229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7670" cy="422910"/>
                          </a:xfrm>
                          <a:prstGeom prst="rect">
                            <a:avLst/>
                          </a:prstGeom>
                          <a:noFill/>
                          <a:ln>
                            <a:noFill/>
                          </a:ln>
                        </pic:spPr>
                      </pic:pic>
                    </a:graphicData>
                  </a:graphic>
                </wp:inline>
              </w:drawing>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 answers is correct.</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2.4</w:t>
      </w:r>
      <w:r>
        <w:rPr>
          <w:rFonts w:ascii="Times New Roman" w:hAnsi="Times New Roman" w:cs="Times New Roman"/>
          <w:color w:val="000000"/>
        </w:rPr>
        <w:tab/>
        <w:t>TOP:</w:t>
      </w:r>
      <w:r>
        <w:rPr>
          <w:rFonts w:ascii="Times New Roman" w:hAnsi="Times New Roman" w:cs="Times New Roman"/>
          <w:color w:val="000000"/>
        </w:rPr>
        <w:tab/>
        <w:t>IV.</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t xml:space="preserve">Define </w:t>
      </w:r>
      <w:r>
        <w:rPr>
          <w:rFonts w:ascii="Times New Roman" w:hAnsi="Times New Roman" w:cs="Times New Roman"/>
          <w:i/>
          <w:iCs/>
          <w:color w:val="000000"/>
        </w:rPr>
        <w:t xml:space="preserve">E </w:t>
      </w:r>
      <w:r>
        <w:rPr>
          <w:rFonts w:ascii="Symbol" w:hAnsi="Symbol" w:cs="Symbol"/>
          <w:color w:val="000000"/>
        </w:rPr>
        <w:t></w:t>
      </w:r>
      <w:r>
        <w:rPr>
          <w:rFonts w:ascii="Times New Roman" w:hAnsi="Times New Roman" w:cs="Times New Roman"/>
          <w:color w:val="000000"/>
        </w:rPr>
        <w:t xml:space="preserve"> $/£ as the dollar/pound exchange rate and NGDP</w:t>
      </w:r>
      <w:r>
        <w:rPr>
          <w:rFonts w:ascii="Times New Roman" w:hAnsi="Times New Roman" w:cs="Times New Roman"/>
          <w:color w:val="000000"/>
          <w:vertAlign w:val="subscript"/>
        </w:rPr>
        <w:t>UK</w:t>
      </w:r>
      <w:r>
        <w:rPr>
          <w:rFonts w:ascii="Times New Roman" w:hAnsi="Times New Roman" w:cs="Times New Roman"/>
          <w:color w:val="000000"/>
        </w:rPr>
        <w:t xml:space="preserve"> as the United Kingdom’s nominal GDP; then </w:t>
      </w:r>
      <w:r w:rsidR="00864F93">
        <w:rPr>
          <w:rFonts w:ascii="Times New Roman" w:hAnsi="Times New Roman" w:cs="Times New Roman"/>
          <w:noProof/>
          <w:color w:val="000000"/>
          <w:position w:val="-10"/>
        </w:rPr>
        <w:drawing>
          <wp:inline distT="0" distB="0" distL="0" distR="0">
            <wp:extent cx="709930" cy="231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9930" cy="231775"/>
                    </a:xfrm>
                    <a:prstGeom prst="rect">
                      <a:avLst/>
                    </a:prstGeom>
                    <a:noFill/>
                    <a:ln>
                      <a:noFill/>
                    </a:ln>
                  </pic:spPr>
                </pic:pic>
              </a:graphicData>
            </a:graphic>
          </wp:inline>
        </w:drawing>
      </w:r>
      <w:r>
        <w:rPr>
          <w:rFonts w:ascii="Times New Roman" w:hAnsi="Times New Roman" w:cs="Times New Roman"/>
          <w:color w:val="000000"/>
        </w:rPr>
        <w:t>, the United Kingdom’s nominal GDP in dollars, is given by:</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extent cx="1610360" cy="231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0360" cy="231775"/>
                          </a:xfrm>
                          <a:prstGeom prst="rect">
                            <a:avLst/>
                          </a:prstGeom>
                          <a:noFill/>
                          <a:ln>
                            <a:noFill/>
                          </a:ln>
                        </pic:spPr>
                      </pic:pic>
                    </a:graphicData>
                  </a:graphic>
                </wp:inline>
              </w:drawing>
            </w:r>
            <w:r w:rsidR="0037677B">
              <w:rPr>
                <w:rFonts w:ascii="Times New Roman" w:hAnsi="Times New Roman" w:cs="Times New Roman"/>
                <w:color w:val="000000"/>
              </w:rPr>
              <w:t>.</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extent cx="1624330" cy="231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4330" cy="231775"/>
                          </a:xfrm>
                          <a:prstGeom prst="rect">
                            <a:avLst/>
                          </a:prstGeom>
                          <a:noFill/>
                          <a:ln>
                            <a:noFill/>
                          </a:ln>
                        </pic:spPr>
                      </pic:pic>
                    </a:graphicData>
                  </a:graphic>
                </wp:inline>
              </w:drawing>
            </w:r>
            <w:r w:rsidR="0037677B">
              <w:rPr>
                <w:rFonts w:ascii="Times New Roman" w:hAnsi="Times New Roman" w:cs="Times New Roman"/>
                <w:color w:val="000000"/>
              </w:rPr>
              <w:t>.</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extent cx="1637665" cy="231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7665" cy="231775"/>
                          </a:xfrm>
                          <a:prstGeom prst="rect">
                            <a:avLst/>
                          </a:prstGeom>
                          <a:noFill/>
                          <a:ln>
                            <a:noFill/>
                          </a:ln>
                        </pic:spPr>
                      </pic:pic>
                    </a:graphicData>
                  </a:graphic>
                </wp:inline>
              </w:drawing>
            </w:r>
            <w:r w:rsidR="0037677B">
              <w:rPr>
                <w:rFonts w:ascii="Times New Roman" w:hAnsi="Times New Roman" w:cs="Times New Roman"/>
                <w:color w:val="000000"/>
              </w:rPr>
              <w:t>.</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 answers is correct.</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extent cx="1624330" cy="231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4330" cy="231775"/>
                          </a:xfrm>
                          <a:prstGeom prst="rect">
                            <a:avLst/>
                          </a:prstGeom>
                          <a:noFill/>
                          <a:ln>
                            <a:noFill/>
                          </a:ln>
                        </pic:spPr>
                      </pic:pic>
                    </a:graphicData>
                  </a:graphic>
                </wp:inline>
              </w:drawing>
            </w:r>
            <w:r w:rsidR="0037677B">
              <w:rPr>
                <w:rFonts w:ascii="Times New Roman" w:hAnsi="Times New Roman" w:cs="Times New Roman"/>
                <w:color w:val="000000"/>
              </w:rPr>
              <w:t>.</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2.4</w:t>
      </w:r>
      <w:r>
        <w:rPr>
          <w:rFonts w:ascii="Times New Roman" w:hAnsi="Times New Roman" w:cs="Times New Roman"/>
          <w:color w:val="000000"/>
        </w:rPr>
        <w:tab/>
        <w:t>TOP:</w:t>
      </w:r>
      <w:r>
        <w:rPr>
          <w:rFonts w:ascii="Times New Roman" w:hAnsi="Times New Roman" w:cs="Times New Roman"/>
          <w:color w:val="000000"/>
        </w:rPr>
        <w:tab/>
        <w:t>IV.</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before="120" w:after="60" w:line="240" w:lineRule="auto"/>
        <w:rPr>
          <w:rFonts w:ascii="Times New Roman" w:hAnsi="Times New Roman" w:cs="Times New Roman"/>
          <w:i/>
          <w:iCs/>
          <w:color w:val="000000"/>
        </w:rPr>
      </w:pPr>
      <w:r>
        <w:rPr>
          <w:rFonts w:ascii="Times New Roman" w:hAnsi="Times New Roman" w:cs="Times New Roman"/>
          <w:i/>
          <w:iCs/>
          <w:color w:val="000000"/>
        </w:rPr>
        <w:t>Refer to the following table when answering the following questions.</w:t>
      </w:r>
    </w:p>
    <w:p w:rsidR="00000000" w:rsidRDefault="0037677B">
      <w:pPr>
        <w:keepLines/>
        <w:tabs>
          <w:tab w:val="right" w:pos="-180"/>
          <w:tab w:val="left" w:pos="0"/>
        </w:tabs>
        <w:suppressAutoHyphens/>
        <w:autoSpaceDE w:val="0"/>
        <w:autoSpaceDN w:val="0"/>
        <w:bidi w:val="0"/>
        <w:adjustRightInd w:val="0"/>
        <w:spacing w:after="120" w:line="240" w:lineRule="auto"/>
        <w:rPr>
          <w:rFonts w:ascii="Times New Roman" w:hAnsi="Times New Roman" w:cs="Times New Roman"/>
          <w:color w:val="000000"/>
        </w:rPr>
      </w:pPr>
      <w:r>
        <w:rPr>
          <w:rFonts w:ascii="Times New Roman" w:hAnsi="Times New Roman" w:cs="Times New Roman"/>
          <w:color w:val="000000"/>
        </w:rPr>
        <w:t>Table 2.4: U.S. and Eurozone (18 Economies) Nominal GDP in 2015</w:t>
      </w:r>
    </w:p>
    <w:tbl>
      <w:tblPr>
        <w:bidiVisual/>
        <w:tblW w:w="0" w:type="auto"/>
        <w:jc w:val="right"/>
        <w:tblLook w:val="0000" w:firstRow="0" w:lastRow="0" w:firstColumn="0" w:lastColumn="0" w:noHBand="0" w:noVBand="0"/>
      </w:tblPr>
      <w:tblGrid>
        <w:gridCol w:w="4515"/>
        <w:gridCol w:w="1063"/>
      </w:tblGrid>
      <w:tr w:rsidR="00000000">
        <w:tblPrEx>
          <w:tblCellMar>
            <w:top w:w="0" w:type="dxa"/>
            <w:bottom w:w="0" w:type="dxa"/>
          </w:tblCellMar>
        </w:tblPrEx>
        <w:trPr>
          <w:trHeight w:val="260"/>
          <w:jc w:val="right"/>
        </w:trPr>
        <w:tc>
          <w:tcPr>
            <w:tcW w:w="4515" w:type="dxa"/>
            <w:tcBorders>
              <w:top w:val="single" w:sz="6" w:space="0" w:color="auto"/>
              <w:left w:val="nil"/>
              <w:bottom w:val="single" w:sz="6" w:space="0" w:color="auto"/>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p>
        </w:tc>
        <w:tc>
          <w:tcPr>
            <w:tcW w:w="1063" w:type="dxa"/>
            <w:tcBorders>
              <w:top w:val="single" w:sz="6" w:space="0" w:color="auto"/>
              <w:left w:val="single" w:sz="6" w:space="0" w:color="auto"/>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2015</w:t>
            </w:r>
          </w:p>
        </w:tc>
      </w:tr>
      <w:tr w:rsidR="00000000">
        <w:tblPrEx>
          <w:tblCellMar>
            <w:top w:w="0" w:type="dxa"/>
            <w:bottom w:w="0" w:type="dxa"/>
          </w:tblCellMar>
        </w:tblPrEx>
        <w:trPr>
          <w:trHeight w:val="260"/>
          <w:jc w:val="right"/>
        </w:trPr>
        <w:tc>
          <w:tcPr>
            <w:tcW w:w="4515" w:type="dxa"/>
            <w:tcBorders>
              <w:top w:val="single" w:sz="6" w:space="0" w:color="auto"/>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Eurozone nominal GDP (</w:t>
            </w:r>
            <w:r>
              <w:rPr>
                <w:rFonts w:ascii="Times New Roman" w:hAnsi="Times New Roman" w:cs="Times New Roman"/>
                <w:color w:val="000000"/>
              </w:rPr>
              <w:t>€ billions)</w:t>
            </w:r>
          </w:p>
        </w:tc>
        <w:tc>
          <w:tcPr>
            <w:tcW w:w="1063" w:type="dxa"/>
            <w:tcBorders>
              <w:top w:val="single" w:sz="6" w:space="0" w:color="auto"/>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€10,455</w:t>
            </w:r>
          </w:p>
        </w:tc>
      </w:tr>
      <w:tr w:rsidR="00000000">
        <w:tblPrEx>
          <w:tblCellMar>
            <w:top w:w="0" w:type="dxa"/>
            <w:bottom w:w="0" w:type="dxa"/>
          </w:tblCellMar>
        </w:tblPrEx>
        <w:trPr>
          <w:trHeight w:val="260"/>
          <w:jc w:val="right"/>
        </w:trPr>
        <w:tc>
          <w:tcPr>
            <w:tcW w:w="4515" w:type="dxa"/>
            <w:tcBorders>
              <w:top w:val="nil"/>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U.S. nominal GDP ($ billions)</w:t>
            </w:r>
          </w:p>
        </w:tc>
        <w:tc>
          <w:tcPr>
            <w:tcW w:w="1063" w:type="dxa"/>
            <w:tcBorders>
              <w:top w:val="nil"/>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$18,036 </w:t>
            </w:r>
          </w:p>
        </w:tc>
      </w:tr>
      <w:tr w:rsidR="00000000">
        <w:tblPrEx>
          <w:tblCellMar>
            <w:top w:w="0" w:type="dxa"/>
            <w:bottom w:w="0" w:type="dxa"/>
          </w:tblCellMar>
        </w:tblPrEx>
        <w:trPr>
          <w:trHeight w:val="260"/>
          <w:jc w:val="right"/>
        </w:trPr>
        <w:tc>
          <w:tcPr>
            <w:tcW w:w="4515" w:type="dxa"/>
            <w:tcBorders>
              <w:top w:val="nil"/>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Dollar/euro exchange rate</w:t>
            </w:r>
          </w:p>
        </w:tc>
        <w:tc>
          <w:tcPr>
            <w:tcW w:w="1063" w:type="dxa"/>
            <w:tcBorders>
              <w:top w:val="nil"/>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$1.10/€1</w:t>
            </w:r>
          </w:p>
        </w:tc>
      </w:tr>
      <w:tr w:rsidR="00000000">
        <w:tblPrEx>
          <w:tblCellMar>
            <w:top w:w="0" w:type="dxa"/>
            <w:bottom w:w="0" w:type="dxa"/>
          </w:tblCellMar>
        </w:tblPrEx>
        <w:trPr>
          <w:trHeight w:val="260"/>
          <w:jc w:val="right"/>
        </w:trPr>
        <w:tc>
          <w:tcPr>
            <w:tcW w:w="4515" w:type="dxa"/>
            <w:tcBorders>
              <w:top w:val="nil"/>
              <w:left w:val="nil"/>
              <w:bottom w:val="single" w:sz="6" w:space="0" w:color="auto"/>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P</w:t>
            </w:r>
            <w:r>
              <w:rPr>
                <w:rFonts w:ascii="Times New Roman" w:hAnsi="Times New Roman" w:cs="Times New Roman"/>
                <w:color w:val="000000"/>
                <w:vertAlign w:val="subscript"/>
              </w:rPr>
              <w:t>EZ</w:t>
            </w:r>
            <w:r>
              <w:rPr>
                <w:rFonts w:ascii="Times New Roman" w:hAnsi="Times New Roman" w:cs="Times New Roman"/>
                <w:color w:val="000000"/>
              </w:rPr>
              <w:t>/P</w:t>
            </w:r>
            <w:r>
              <w:rPr>
                <w:rFonts w:ascii="Times New Roman" w:hAnsi="Times New Roman" w:cs="Times New Roman"/>
                <w:color w:val="000000"/>
                <w:vertAlign w:val="subscript"/>
              </w:rPr>
              <w:t>US</w:t>
            </w:r>
          </w:p>
        </w:tc>
        <w:tc>
          <w:tcPr>
            <w:tcW w:w="1063" w:type="dxa"/>
            <w:tcBorders>
              <w:top w:val="nil"/>
              <w:left w:val="single" w:sz="6" w:space="0" w:color="auto"/>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0.85</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85.</w:t>
      </w:r>
      <w:r>
        <w:rPr>
          <w:rFonts w:ascii="Times New Roman" w:hAnsi="Times New Roman" w:cs="Times New Roman"/>
          <w:color w:val="000000"/>
        </w:rPr>
        <w:tab/>
        <w:t>Consider Table 2.4. The value of eurozone nominal GDP in U.S. dollars is ________ billion.</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$13,531</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$16,396</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$9,505</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$21,219</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$11,501</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2.4</w:t>
      </w:r>
      <w:r>
        <w:rPr>
          <w:rFonts w:ascii="Times New Roman" w:hAnsi="Times New Roman" w:cs="Times New Roman"/>
          <w:color w:val="000000"/>
        </w:rPr>
        <w:tab/>
        <w:t>TOP:</w:t>
      </w:r>
      <w:r>
        <w:rPr>
          <w:rFonts w:ascii="Times New Roman" w:hAnsi="Times New Roman" w:cs="Times New Roman"/>
          <w:color w:val="000000"/>
        </w:rPr>
        <w:tab/>
        <w:t>IV.</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86.</w:t>
      </w:r>
      <w:r>
        <w:rPr>
          <w:rFonts w:ascii="Times New Roman" w:hAnsi="Times New Roman" w:cs="Times New Roman"/>
          <w:color w:val="000000"/>
        </w:rPr>
        <w:tab/>
        <w:t>Consider Table 2.4. The value of the eurozone nominal GDP in U.S. dollars adjusted for price differences is ________ billion.</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$9,775</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$8,079</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$13,530</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$16,863</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$11,182</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E</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2.4</w:t>
      </w:r>
      <w:r>
        <w:rPr>
          <w:rFonts w:ascii="Times New Roman" w:hAnsi="Times New Roman" w:cs="Times New Roman"/>
          <w:color w:val="000000"/>
        </w:rPr>
        <w:tab/>
        <w:t>TOP:</w:t>
      </w:r>
      <w:r>
        <w:rPr>
          <w:rFonts w:ascii="Times New Roman" w:hAnsi="Times New Roman" w:cs="Times New Roman"/>
          <w:color w:val="000000"/>
        </w:rPr>
        <w:tab/>
        <w:t>IV.</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87.</w:t>
      </w:r>
      <w:r>
        <w:rPr>
          <w:rFonts w:ascii="Times New Roman" w:hAnsi="Times New Roman" w:cs="Times New Roman"/>
          <w:color w:val="000000"/>
        </w:rPr>
        <w:tab/>
        <w:t>Consider Table 2.4. When we convert the eurozone’s nominal GDP into dollars and adjust for price differences, the U.S. economy is about ________ times the size of the eurozone economy.</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1.6</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4</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0.6</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0.8</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1.9</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2.4</w:t>
      </w:r>
      <w:r>
        <w:rPr>
          <w:rFonts w:ascii="Times New Roman" w:hAnsi="Times New Roman" w:cs="Times New Roman"/>
          <w:color w:val="000000"/>
        </w:rPr>
        <w:tab/>
        <w:t>TOP:</w:t>
      </w:r>
      <w:r>
        <w:rPr>
          <w:rFonts w:ascii="Times New Roman" w:hAnsi="Times New Roman" w:cs="Times New Roman"/>
          <w:color w:val="000000"/>
        </w:rPr>
        <w:tab/>
        <w:t>IV.</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88.</w:t>
      </w:r>
      <w:r>
        <w:rPr>
          <w:rFonts w:ascii="Times New Roman" w:hAnsi="Times New Roman" w:cs="Times New Roman"/>
          <w:color w:val="000000"/>
        </w:rPr>
        <w:tab/>
        <w:t>Consider Table 2.4. When we convert the eurozone’s nominal GDP into dollars but do not adjust for price differences, the U.S. economy is about ________ the euroz</w:t>
      </w:r>
      <w:r>
        <w:rPr>
          <w:rFonts w:ascii="Times New Roman" w:hAnsi="Times New Roman" w:cs="Times New Roman"/>
          <w:color w:val="000000"/>
        </w:rPr>
        <w:t>one economy.</w:t>
      </w:r>
    </w:p>
    <w:tbl>
      <w:tblPr>
        <w:bidiVisual/>
        <w:tblW w:w="0" w:type="auto"/>
        <w:jc w:val="right"/>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1.9 times the size of</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1.6 times the size of</w:t>
            </w:r>
          </w:p>
        </w:tc>
      </w:tr>
      <w:tr w:rsidR="00000000">
        <w:tblPrEx>
          <w:tblCellMar>
            <w:top w:w="0" w:type="dxa"/>
            <w:bottom w:w="0" w:type="dxa"/>
          </w:tblCellMar>
        </w:tblPrEx>
        <w:trPr>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same size as</w:t>
            </w:r>
          </w:p>
        </w:tc>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1.7 times the size of</w:t>
            </w:r>
          </w:p>
        </w:tc>
      </w:tr>
      <w:tr w:rsidR="00000000">
        <w:tblPrEx>
          <w:tblCellMar>
            <w:top w:w="0" w:type="dxa"/>
            <w:bottom w:w="0" w:type="dxa"/>
          </w:tblCellMar>
        </w:tblPrEx>
        <w:trPr>
          <w:gridAfter w:val="2"/>
          <w:wAfter w:w="4230" w:type="dxa"/>
          <w:jc w:val="right"/>
        </w:trPr>
        <w:tc>
          <w:tcPr>
            <w:tcW w:w="36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0.8 times the size of</w:t>
            </w:r>
          </w:p>
        </w:tc>
      </w:tr>
    </w:tbl>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sz w:val="12"/>
          <w:szCs w:val="12"/>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2.4</w:t>
      </w:r>
      <w:r>
        <w:rPr>
          <w:rFonts w:ascii="Times New Roman" w:hAnsi="Times New Roman" w:cs="Times New Roman"/>
          <w:color w:val="000000"/>
        </w:rPr>
        <w:tab/>
        <w:t>TOP:</w:t>
      </w:r>
      <w:r>
        <w:rPr>
          <w:rFonts w:ascii="Times New Roman" w:hAnsi="Times New Roman" w:cs="Times New Roman"/>
          <w:color w:val="000000"/>
        </w:rPr>
        <w:tab/>
        <w:t>IV.</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36"/>
          <w:szCs w:val="36"/>
        </w:rPr>
      </w:pPr>
    </w:p>
    <w:p w:rsidR="00000000" w:rsidRDefault="0037677B">
      <w:pPr>
        <w:widowControl w:val="0"/>
        <w:suppressAutoHyphens/>
        <w:autoSpaceDE w:val="0"/>
        <w:autoSpaceDN w:val="0"/>
        <w:bidi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TRUE/FALSE</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rPr>
        <w:t>The largest GDP expenditure share historically has been government expenditure.</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It is consumption expenditure.</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In 2012, consumption expenditures accounted for over 70 percent of the total GD</w:t>
      </w:r>
      <w:r>
        <w:rPr>
          <w:rFonts w:ascii="Times New Roman" w:hAnsi="Times New Roman" w:cs="Times New Roman"/>
          <w:color w:val="000000"/>
        </w:rPr>
        <w:t>P.</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 xml:space="preserve">The value added for a good produced is equal to the value of the firm’s output </w:t>
      </w:r>
      <w:r>
        <w:rPr>
          <w:rFonts w:ascii="Times New Roman" w:hAnsi="Times New Roman" w:cs="Times New Roman"/>
          <w:i/>
          <w:iCs/>
          <w:color w:val="000000"/>
        </w:rPr>
        <w:t xml:space="preserve">plus </w:t>
      </w:r>
      <w:r>
        <w:rPr>
          <w:rFonts w:ascii="Times New Roman" w:hAnsi="Times New Roman" w:cs="Times New Roman"/>
          <w:color w:val="000000"/>
        </w:rPr>
        <w:t>the value of the intermediate goods used to produce that output.</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r>
      <w:r>
        <w:rPr>
          <w:rFonts w:ascii="Times New Roman" w:hAnsi="Times New Roman" w:cs="Times New Roman"/>
          <w:color w:val="000000"/>
        </w:rPr>
        <w:t>Understanding</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It is equal to the value of the firm’s output minus the value of the intermediate goods used to produce that output.</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According to the expenditure approach to GDP, household expenditures include purchases of residential housing.</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Residential housing is included in investment expenditures.</w:t>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The largest share of household consumption expenditures is durable goods.</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w:t>
      </w:r>
      <w:r>
        <w:rPr>
          <w:rFonts w:ascii="Times New Roman" w:hAnsi="Times New Roman" w:cs="Times New Roman"/>
          <w:color w:val="000000"/>
        </w:rPr>
        <w:t>emembering</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It is services.</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According to the expenditure approach to GDP, investment expenditures include purchases of residential housing.</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color w:val="000000"/>
        </w:rPr>
        <w:t>According to the income approach to GDP, the largest portion of GDP is compensation to employees.</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II.C.</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According to the income approach to GDP, the largest portion of GDP is net operating surplus.</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II.C.</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It is compensation to employees.</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In the income approach to GDP, fixed capital depreciation is defined as the after-tax profits of a firm.</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II.C.</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Rememberin</w:t>
      </w:r>
      <w:r>
        <w:rPr>
          <w:rFonts w:ascii="Times New Roman" w:hAnsi="Times New Roman" w:cs="Times New Roman"/>
          <w:color w:val="000000"/>
        </w:rPr>
        <w:t>g</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It is the decline in the value of capital due to wear and tear.</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 xml:space="preserve">GDP measures the value of </w:t>
      </w:r>
      <w:r>
        <w:rPr>
          <w:rFonts w:ascii="Times New Roman" w:hAnsi="Times New Roman" w:cs="Times New Roman"/>
          <w:i/>
          <w:iCs/>
          <w:color w:val="000000"/>
        </w:rPr>
        <w:t xml:space="preserve">all </w:t>
      </w:r>
      <w:r>
        <w:rPr>
          <w:rFonts w:ascii="Times New Roman" w:hAnsi="Times New Roman" w:cs="Times New Roman"/>
          <w:color w:val="000000"/>
        </w:rPr>
        <w:t>economic activity.</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II.D.</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It measures only market activity.</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r>
      <w:r>
        <w:rPr>
          <w:rFonts w:ascii="Times New Roman" w:hAnsi="Times New Roman" w:cs="Times New Roman"/>
          <w:color w:val="000000"/>
        </w:rPr>
        <w:t>When you cook yourself dinner, you are contributing to economic activity, but it is not measured in GDP.</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II.D.</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 xml:space="preserve">When you buy a car from your brother, which he bought new in 2000, the purchase adds to </w:t>
      </w:r>
      <w:r>
        <w:rPr>
          <w:rFonts w:ascii="Times New Roman" w:hAnsi="Times New Roman" w:cs="Times New Roman"/>
          <w:color w:val="000000"/>
        </w:rPr>
        <w:t>current GDP.</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II.E.</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r>
        <w:rPr>
          <w:rFonts w:ascii="Times New Roman" w:hAnsi="Times New Roman" w:cs="Times New Roman"/>
          <w:color w:val="000000"/>
        </w:rPr>
        <w:tab/>
        <w:t>NOT:</w:t>
      </w:r>
      <w:r>
        <w:rPr>
          <w:rFonts w:ascii="Times New Roman" w:hAnsi="Times New Roman" w:cs="Times New Roman"/>
          <w:color w:val="000000"/>
        </w:rPr>
        <w:tab/>
        <w:t>It added to 2000’s GDP.</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13.</w:t>
      </w:r>
      <w:r>
        <w:rPr>
          <w:rFonts w:ascii="Times New Roman" w:hAnsi="Times New Roman" w:cs="Times New Roman"/>
          <w:color w:val="000000"/>
        </w:rPr>
        <w:tab/>
        <w:t>GDP often is used as a “measure” of economic welfare; it includes all factors that contribute to economic well-being.</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r>
      <w:r>
        <w:rPr>
          <w:rFonts w:ascii="Times New Roman" w:hAnsi="Times New Roman" w:cs="Times New Roman"/>
          <w:color w:val="000000"/>
        </w:rPr>
        <w:t>TOP:</w:t>
      </w:r>
      <w:r>
        <w:rPr>
          <w:rFonts w:ascii="Times New Roman" w:hAnsi="Times New Roman" w:cs="Times New Roman"/>
          <w:color w:val="000000"/>
        </w:rPr>
        <w:tab/>
        <w:t>III.A.</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Analyzing</w:t>
      </w:r>
      <w:r>
        <w:rPr>
          <w:rFonts w:ascii="Times New Roman" w:hAnsi="Times New Roman" w:cs="Times New Roman"/>
          <w:color w:val="000000"/>
        </w:rPr>
        <w:tab/>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It does not include costs like pollution, crime, depletion of resources, and environmental degradation.</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If the percent change in prices is greater than the percent change in the nominal GDP, the real GDP shrinks.</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III.C.2.</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If the percent change in prices is greater than the percent change in the nominal GDP, the real GDP rises.</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III.C.2.</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t>When calculating the re</w:t>
      </w:r>
      <w:r>
        <w:rPr>
          <w:rFonts w:ascii="Times New Roman" w:hAnsi="Times New Roman" w:cs="Times New Roman"/>
          <w:color w:val="000000"/>
        </w:rPr>
        <w:t>al GDP using the Laspeyres index, we use the final period’s prices.</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III.C.1.</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NOT:</w:t>
      </w:r>
      <w:r>
        <w:rPr>
          <w:rFonts w:ascii="Times New Roman" w:hAnsi="Times New Roman" w:cs="Times New Roman"/>
          <w:color w:val="000000"/>
        </w:rPr>
        <w:tab/>
        <w:t>We use the initial period’s prices.</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When calculating the real GDP using the Paasche index, we use the final period’s</w:t>
      </w:r>
      <w:r>
        <w:rPr>
          <w:rFonts w:ascii="Times New Roman" w:hAnsi="Times New Roman" w:cs="Times New Roman"/>
          <w:color w:val="000000"/>
        </w:rPr>
        <w:t xml:space="preserve"> prices.</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III.C.1.</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18.</w:t>
      </w:r>
      <w:r>
        <w:rPr>
          <w:rFonts w:ascii="Times New Roman" w:hAnsi="Times New Roman" w:cs="Times New Roman"/>
          <w:color w:val="000000"/>
        </w:rPr>
        <w:tab/>
        <w:t>If the nominal GDP rises by 5 percent and the price level falls by 2 percent, the real GDP falls by 7 percent.</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III.C.3.</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r>
        <w:rPr>
          <w:rFonts w:ascii="Times New Roman" w:hAnsi="Times New Roman" w:cs="Times New Roman"/>
          <w:color w:val="000000"/>
        </w:rPr>
        <w:tab/>
        <w:t>NOT:</w:t>
      </w:r>
      <w:r>
        <w:rPr>
          <w:rFonts w:ascii="Times New Roman" w:hAnsi="Times New Roman" w:cs="Times New Roman"/>
          <w:color w:val="000000"/>
        </w:rPr>
        <w:tab/>
        <w:t>The re</w:t>
      </w:r>
      <w:r>
        <w:rPr>
          <w:rFonts w:ascii="Times New Roman" w:hAnsi="Times New Roman" w:cs="Times New Roman"/>
          <w:color w:val="000000"/>
        </w:rPr>
        <w:t>al GDP rises by 7 percent.</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t>If Croatia’s price level is higher than the U.S. price level, Croatia’s dollar-denominated GDP, calculated using price adjustments, will appear smaller than if simply calculated with the exchange rate.</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2.4</w:t>
      </w:r>
      <w:r>
        <w:rPr>
          <w:rFonts w:ascii="Times New Roman" w:hAnsi="Times New Roman" w:cs="Times New Roman"/>
          <w:color w:val="000000"/>
        </w:rPr>
        <w:tab/>
        <w:t>TOP:</w:t>
      </w:r>
      <w:r>
        <w:rPr>
          <w:rFonts w:ascii="Times New Roman" w:hAnsi="Times New Roman" w:cs="Times New Roman"/>
          <w:color w:val="000000"/>
        </w:rPr>
        <w:tab/>
        <w:t>IV.</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20.</w:t>
      </w:r>
      <w:r>
        <w:rPr>
          <w:rFonts w:ascii="Times New Roman" w:hAnsi="Times New Roman" w:cs="Times New Roman"/>
          <w:color w:val="000000"/>
        </w:rPr>
        <w:tab/>
        <w:t>To get an accurate view of how GDPs differ across countries, we simply need to convert all countries’ GDPs into dollars using the prevailing exchange rate.</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2.4</w:t>
      </w:r>
      <w:r>
        <w:rPr>
          <w:rFonts w:ascii="Times New Roman" w:hAnsi="Times New Roman" w:cs="Times New Roman"/>
          <w:color w:val="000000"/>
        </w:rPr>
        <w:tab/>
        <w:t>TOP:</w:t>
      </w:r>
      <w:r>
        <w:rPr>
          <w:rFonts w:ascii="Times New Roman" w:hAnsi="Times New Roman" w:cs="Times New Roman"/>
          <w:color w:val="000000"/>
        </w:rPr>
        <w:tab/>
        <w:t>IV.</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We also need to account for price level differences.</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21.</w:t>
      </w:r>
      <w:r>
        <w:rPr>
          <w:rFonts w:ascii="Times New Roman" w:hAnsi="Times New Roman" w:cs="Times New Roman"/>
          <w:color w:val="000000"/>
        </w:rPr>
        <w:tab/>
        <w:t>If the percent change in real GDP is found to be 4 percent using the Laspeyres index and 3 percent using the Paasche index, the chain-weighted price index will give us a growth rate of 3.5 p</w:t>
      </w:r>
      <w:r>
        <w:rPr>
          <w:rFonts w:ascii="Times New Roman" w:hAnsi="Times New Roman" w:cs="Times New Roman"/>
          <w:color w:val="000000"/>
        </w:rPr>
        <w:t>ercent.</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IV.</w:t>
      </w: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r>
        <w:rPr>
          <w:rFonts w:ascii="Times New Roman" w:hAnsi="Times New Roman" w:cs="Times New Roman"/>
          <w:color w:val="000000"/>
        </w:rPr>
        <w:tab/>
        <w:t>NOT:</w:t>
      </w:r>
      <w:r>
        <w:rPr>
          <w:rFonts w:ascii="Times New Roman" w:hAnsi="Times New Roman" w:cs="Times New Roman"/>
          <w:color w:val="000000"/>
        </w:rPr>
        <w:tab/>
        <w:t>3.5 = (1/2)(4% + 3%).</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sz w:val="36"/>
          <w:szCs w:val="36"/>
        </w:rPr>
      </w:pPr>
    </w:p>
    <w:p w:rsidR="00000000" w:rsidRDefault="0037677B">
      <w:pPr>
        <w:widowControl w:val="0"/>
        <w:suppressAutoHyphens/>
        <w:autoSpaceDE w:val="0"/>
        <w:autoSpaceDN w:val="0"/>
        <w:bidi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SHORT ANSWER</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What is real GDP? Why do we calculate real GDP? What are the shortcomings of real GDP?</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Real GDP is the value of all goods and services produc</w:t>
      </w:r>
      <w:r>
        <w:rPr>
          <w:rFonts w:ascii="Times New Roman" w:hAnsi="Times New Roman" w:cs="Times New Roman"/>
          <w:color w:val="000000"/>
        </w:rPr>
        <w:t>ed within an economy’s borders over a period of time, at constant prices. It is calculated to measure overall economic activity and aggregate income. This is used as a measure of welfare, as higher income connotes higher consumption, health, leisure, and s</w:t>
      </w:r>
      <w:r>
        <w:rPr>
          <w:rFonts w:ascii="Times New Roman" w:hAnsi="Times New Roman" w:cs="Times New Roman"/>
          <w:color w:val="000000"/>
        </w:rPr>
        <w:t>o on. However, there are shortcomings. First, it misses unreported output (i.e., “under the table” output of goods and services), output that is done in day-to-day life (e.g., making yourself a sandwich), and it assumes that more output leads to more welfa</w:t>
      </w:r>
      <w:r>
        <w:rPr>
          <w:rFonts w:ascii="Times New Roman" w:hAnsi="Times New Roman" w:cs="Times New Roman"/>
          <w:color w:val="000000"/>
        </w:rPr>
        <w:t>re. However, “defensive” output (e.g., walls built to buffer noise pollution) increases GDP but may not improve welfare. Also it does not account for other costs of production (e.g., pollution, crime, resource depletion, etc.).</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w:t>
      </w:r>
      <w:r>
        <w:rPr>
          <w:rFonts w:ascii="Times New Roman" w:hAnsi="Times New Roman" w:cs="Times New Roman"/>
          <w:color w:val="000000"/>
        </w:rPr>
        <w:tab/>
        <w:t>MSC:</w:t>
      </w:r>
      <w:r>
        <w:rPr>
          <w:rFonts w:ascii="Times New Roman" w:hAnsi="Times New Roman" w:cs="Times New Roman"/>
          <w:color w:val="000000"/>
        </w:rPr>
        <w:tab/>
        <w:t>Analyzing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Using the expenditure approach to national income accounting, when discussing government expenditures, do we include transfer payments? Why or why not?</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 xml:space="preserve">No. The expenditure approach concentrates on </w:t>
      </w:r>
      <w:r>
        <w:rPr>
          <w:rFonts w:ascii="Times New Roman" w:hAnsi="Times New Roman" w:cs="Times New Roman"/>
          <w:i/>
          <w:iCs/>
          <w:color w:val="000000"/>
        </w:rPr>
        <w:t>purchases of goods and serv</w:t>
      </w:r>
      <w:r>
        <w:rPr>
          <w:rFonts w:ascii="Times New Roman" w:hAnsi="Times New Roman" w:cs="Times New Roman"/>
          <w:i/>
          <w:iCs/>
          <w:color w:val="000000"/>
        </w:rPr>
        <w:t xml:space="preserve">ices </w:t>
      </w:r>
      <w:r>
        <w:rPr>
          <w:rFonts w:ascii="Times New Roman" w:hAnsi="Times New Roman" w:cs="Times New Roman"/>
          <w:color w:val="000000"/>
        </w:rPr>
        <w:t>only. Transfer payments are income transfers and are not directly used to buy things. Therefore, they do not directly stimulate the creation of new value in the economy in the way that purchases of goods and services do. They are a form of negative ta</w:t>
      </w:r>
      <w:r>
        <w:rPr>
          <w:rFonts w:ascii="Times New Roman" w:hAnsi="Times New Roman" w:cs="Times New Roman"/>
          <w:color w:val="000000"/>
        </w:rPr>
        <w:t xml:space="preserve">x and would therefore be a form of income for recipients of the transfer, enhancing disposable income: disposable income </w:t>
      </w:r>
      <w:r>
        <w:rPr>
          <w:rFonts w:ascii="Symbol" w:hAnsi="Symbol" w:cs="Symbol"/>
          <w:color w:val="000000"/>
        </w:rPr>
        <w:t></w:t>
      </w:r>
      <w:r>
        <w:rPr>
          <w:rFonts w:ascii="Times New Roman" w:hAnsi="Times New Roman" w:cs="Times New Roman"/>
          <w:color w:val="000000"/>
        </w:rPr>
        <w:t xml:space="preserve"> income </w:t>
      </w:r>
      <w:r>
        <w:rPr>
          <w:rFonts w:ascii="Symbol" w:hAnsi="Symbol" w:cs="Symbol"/>
          <w:color w:val="000000"/>
        </w:rPr>
        <w:t></w:t>
      </w:r>
      <w:r>
        <w:rPr>
          <w:rFonts w:ascii="Times New Roman" w:hAnsi="Times New Roman" w:cs="Times New Roman"/>
          <w:color w:val="000000"/>
        </w:rPr>
        <w:t xml:space="preserve"> (taxes – transfers).</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w:t>
      </w:r>
      <w:r>
        <w:rPr>
          <w:rFonts w:ascii="Times New Roman" w:hAnsi="Times New Roman" w:cs="Times New Roman"/>
          <w:color w:val="000000"/>
        </w:rPr>
        <w:tab/>
        <w:t>MSC:</w:t>
      </w:r>
      <w:r>
        <w:rPr>
          <w:rFonts w:ascii="Times New Roman" w:hAnsi="Times New Roman" w:cs="Times New Roman"/>
          <w:color w:val="000000"/>
        </w:rPr>
        <w:tab/>
        <w:t>Analyzing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 xml:space="preserve">What are the components that make up the </w:t>
      </w:r>
      <w:r>
        <w:rPr>
          <w:rFonts w:ascii="Times New Roman" w:hAnsi="Times New Roman" w:cs="Times New Roman"/>
          <w:i/>
          <w:iCs/>
          <w:color w:val="000000"/>
        </w:rPr>
        <w:t xml:space="preserve">income </w:t>
      </w:r>
      <w:r>
        <w:rPr>
          <w:rFonts w:ascii="Times New Roman" w:hAnsi="Times New Roman" w:cs="Times New Roman"/>
          <w:i/>
          <w:iCs/>
          <w:color w:val="000000"/>
        </w:rPr>
        <w:t xml:space="preserve">approach </w:t>
      </w:r>
      <w:r>
        <w:rPr>
          <w:rFonts w:ascii="Times New Roman" w:hAnsi="Times New Roman" w:cs="Times New Roman"/>
          <w:color w:val="000000"/>
        </w:rPr>
        <w:t xml:space="preserve">to calculating GDP? What are the components that make up the </w:t>
      </w:r>
      <w:r>
        <w:rPr>
          <w:rFonts w:ascii="Times New Roman" w:hAnsi="Times New Roman" w:cs="Times New Roman"/>
          <w:i/>
          <w:iCs/>
          <w:color w:val="000000"/>
        </w:rPr>
        <w:t xml:space="preserve">expenditure approach </w:t>
      </w:r>
      <w:r>
        <w:rPr>
          <w:rFonts w:ascii="Times New Roman" w:hAnsi="Times New Roman" w:cs="Times New Roman"/>
          <w:color w:val="000000"/>
        </w:rPr>
        <w:t>to calculating GDP?</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7677B">
      <w:pPr>
        <w:keepLines/>
        <w:suppressAutoHyphens/>
        <w:autoSpaceDE w:val="0"/>
        <w:autoSpaceDN w:val="0"/>
        <w:bidi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(a)  Income approach: compensation to employees; indirect business taxes; net operating surplus of business (profits); and depreciation of</w:t>
      </w:r>
      <w:r>
        <w:rPr>
          <w:rFonts w:ascii="Times New Roman" w:hAnsi="Times New Roman" w:cs="Times New Roman"/>
          <w:color w:val="000000"/>
        </w:rPr>
        <w:t xml:space="preserve"> fixed capital</w:t>
      </w:r>
    </w:p>
    <w:p w:rsidR="00000000" w:rsidRDefault="0037677B">
      <w:pPr>
        <w:keepLines/>
        <w:suppressAutoHyphens/>
        <w:autoSpaceDE w:val="0"/>
        <w:autoSpaceDN w:val="0"/>
        <w:bidi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color w:val="000000"/>
        </w:rPr>
        <w:t>(b)  Expenditure approach: household consumption; fixed private investment; net exports; and government expenditures</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II.B. | II.C.</w:t>
      </w:r>
      <w:r>
        <w:rPr>
          <w:rFonts w:ascii="Times New Roman" w:hAnsi="Times New Roman" w:cs="Times New Roman"/>
          <w:color w:val="000000"/>
        </w:rPr>
        <w:tab/>
        <w:t>MSC:</w:t>
      </w:r>
      <w:r>
        <w:rPr>
          <w:rFonts w:ascii="Times New Roman" w:hAnsi="Times New Roman" w:cs="Times New Roman"/>
          <w:color w:val="000000"/>
        </w:rPr>
        <w:tab/>
        <w:t>Remembering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6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000000"/>
        </w:rPr>
        <w:t xml:space="preserve">Identify which of the following goods are part of the current year’s U.S. GDP and which are considered the current year’s U.S. gross national product (GNP); explain. (Note: Ford is a company owned by U.S. citizens and Toyota is a company owned by Japanese </w:t>
      </w:r>
      <w:r>
        <w:rPr>
          <w:rFonts w:ascii="Times New Roman" w:hAnsi="Times New Roman" w:cs="Times New Roman"/>
          <w:color w:val="000000"/>
        </w:rPr>
        <w:t>citizens.)</w:t>
      </w:r>
    </w:p>
    <w:p w:rsidR="00000000" w:rsidRDefault="0037677B">
      <w:pPr>
        <w:keepLines/>
        <w:suppressAutoHyphens/>
        <w:autoSpaceDE w:val="0"/>
        <w:autoSpaceDN w:val="0"/>
        <w:bidi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(a)  a Ford produced in Mexico</w:t>
      </w:r>
    </w:p>
    <w:p w:rsidR="00000000" w:rsidRDefault="0037677B">
      <w:pPr>
        <w:keepLines/>
        <w:suppressAutoHyphens/>
        <w:autoSpaceDE w:val="0"/>
        <w:autoSpaceDN w:val="0"/>
        <w:bidi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(b)  a Toyota produced in California</w:t>
      </w:r>
    </w:p>
    <w:p w:rsidR="00000000" w:rsidRDefault="0037677B">
      <w:pPr>
        <w:keepLines/>
        <w:suppressAutoHyphens/>
        <w:autoSpaceDE w:val="0"/>
        <w:autoSpaceDN w:val="0"/>
        <w:bidi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(c)  a meal you make for a dinner party</w:t>
      </w:r>
    </w:p>
    <w:p w:rsidR="00000000" w:rsidRDefault="0037677B">
      <w:pPr>
        <w:keepLines/>
        <w:suppressAutoHyphens/>
        <w:autoSpaceDE w:val="0"/>
        <w:autoSpaceDN w:val="0"/>
        <w:bidi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color w:val="000000"/>
        </w:rPr>
        <w:t>(d)  an American-made vintage T-shirt from Led Zeppelin’s 1971 North American tour you bought online last week</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7677B">
      <w:pPr>
        <w:keepLines/>
        <w:suppressAutoHyphens/>
        <w:autoSpaceDE w:val="0"/>
        <w:autoSpaceDN w:val="0"/>
        <w:bidi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(a)  It is part of U.S. GNP but not GDP as it is not produced within U.S. borders; it is part of Mexico’s GDP.</w:t>
      </w:r>
    </w:p>
    <w:p w:rsidR="00000000" w:rsidRDefault="0037677B">
      <w:pPr>
        <w:keepLines/>
        <w:suppressAutoHyphens/>
        <w:autoSpaceDE w:val="0"/>
        <w:autoSpaceDN w:val="0"/>
        <w:bidi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(b)  It is part of U.S. GDP but not GNP as it is not produced by a U.S. firm; it is part of Japan’s GNP.</w:t>
      </w:r>
    </w:p>
    <w:p w:rsidR="00000000" w:rsidRDefault="0037677B">
      <w:pPr>
        <w:keepLines/>
        <w:suppressAutoHyphens/>
        <w:autoSpaceDE w:val="0"/>
        <w:autoSpaceDN w:val="0"/>
        <w:bidi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(c)  Neither; it is “under the table” pr</w:t>
      </w:r>
      <w:r>
        <w:rPr>
          <w:rFonts w:ascii="Times New Roman" w:hAnsi="Times New Roman" w:cs="Times New Roman"/>
          <w:color w:val="000000"/>
        </w:rPr>
        <w:t>oduction and is not included in the national accounts.</w:t>
      </w:r>
    </w:p>
    <w:p w:rsidR="00000000" w:rsidRDefault="0037677B">
      <w:pPr>
        <w:keepLines/>
        <w:suppressAutoHyphens/>
        <w:autoSpaceDE w:val="0"/>
        <w:autoSpaceDN w:val="0"/>
        <w:bidi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color w:val="000000"/>
        </w:rPr>
        <w:t>(d)  Neither, as it is not current production. The T-shirt is not counted in current GDP; it was, however, part of 1971’s GDP.</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2.2</w:t>
      </w:r>
      <w:r>
        <w:rPr>
          <w:rFonts w:ascii="Times New Roman" w:hAnsi="Times New Roman" w:cs="Times New Roman"/>
          <w:color w:val="000000"/>
        </w:rPr>
        <w:tab/>
        <w:t>TOP:</w:t>
      </w:r>
      <w:r>
        <w:rPr>
          <w:rFonts w:ascii="Times New Roman" w:hAnsi="Times New Roman" w:cs="Times New Roman"/>
          <w:color w:val="000000"/>
        </w:rPr>
        <w:tab/>
        <w:t>II.E.</w:t>
      </w:r>
      <w:r>
        <w:rPr>
          <w:rFonts w:ascii="Times New Roman" w:hAnsi="Times New Roman" w:cs="Times New Roman"/>
          <w:color w:val="000000"/>
        </w:rPr>
        <w:tab/>
        <w:t>MSC:</w:t>
      </w:r>
      <w:r>
        <w:rPr>
          <w:rFonts w:ascii="Times New Roman" w:hAnsi="Times New Roman" w:cs="Times New Roman"/>
          <w:color w:val="000000"/>
        </w:rPr>
        <w:tab/>
        <w:t>Analyzing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12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rPr>
        <w:t>Consider the data in the following table, which represents the total production of the country Byzantium. It produces only consumer goods.</w:t>
      </w:r>
    </w:p>
    <w:tbl>
      <w:tblPr>
        <w:bidiVisual/>
        <w:tblW w:w="0" w:type="auto"/>
        <w:jc w:val="center"/>
        <w:tblLook w:val="0000" w:firstRow="0" w:lastRow="0" w:firstColumn="0" w:lastColumn="0" w:noHBand="0" w:noVBand="0"/>
      </w:tblPr>
      <w:tblGrid>
        <w:gridCol w:w="1580"/>
        <w:gridCol w:w="960"/>
        <w:gridCol w:w="960"/>
        <w:gridCol w:w="960"/>
      </w:tblGrid>
      <w:tr w:rsidR="00000000">
        <w:tblPrEx>
          <w:tblCellMar>
            <w:top w:w="0" w:type="dxa"/>
            <w:bottom w:w="0" w:type="dxa"/>
          </w:tblCellMar>
        </w:tblPrEx>
        <w:trPr>
          <w:trHeight w:val="260"/>
          <w:jc w:val="center"/>
        </w:trPr>
        <w:tc>
          <w:tcPr>
            <w:tcW w:w="1580" w:type="dxa"/>
            <w:tcBorders>
              <w:top w:val="single" w:sz="6" w:space="0" w:color="auto"/>
              <w:left w:val="nil"/>
              <w:bottom w:val="single" w:sz="6" w:space="0" w:color="auto"/>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p>
        </w:tc>
        <w:tc>
          <w:tcPr>
            <w:tcW w:w="960" w:type="dxa"/>
            <w:tcBorders>
              <w:top w:val="single" w:sz="6" w:space="0" w:color="auto"/>
              <w:left w:val="single" w:sz="6" w:space="0" w:color="auto"/>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2017</w:t>
            </w:r>
          </w:p>
        </w:tc>
        <w:tc>
          <w:tcPr>
            <w:tcW w:w="96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2018</w:t>
            </w:r>
          </w:p>
        </w:tc>
        <w:tc>
          <w:tcPr>
            <w:tcW w:w="96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2019</w:t>
            </w:r>
          </w:p>
        </w:tc>
      </w:tr>
      <w:tr w:rsidR="00000000">
        <w:tblPrEx>
          <w:tblCellMar>
            <w:top w:w="0" w:type="dxa"/>
            <w:bottom w:w="0" w:type="dxa"/>
          </w:tblCellMar>
        </w:tblPrEx>
        <w:trPr>
          <w:trHeight w:val="260"/>
          <w:jc w:val="center"/>
        </w:trPr>
        <w:tc>
          <w:tcPr>
            <w:tcW w:w="1580" w:type="dxa"/>
            <w:tcBorders>
              <w:top w:val="single" w:sz="6" w:space="0" w:color="auto"/>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Quantity of </w:t>
            </w:r>
            <w:r>
              <w:rPr>
                <w:rFonts w:ascii="Times New Roman" w:hAnsi="Times New Roman" w:cs="Times New Roman"/>
                <w:i/>
                <w:iCs/>
                <w:color w:val="000000"/>
              </w:rPr>
              <w:t>Y</w:t>
            </w:r>
          </w:p>
        </w:tc>
        <w:tc>
          <w:tcPr>
            <w:tcW w:w="960" w:type="dxa"/>
            <w:tcBorders>
              <w:top w:val="single" w:sz="6" w:space="0" w:color="auto"/>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960"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105</w:t>
            </w:r>
          </w:p>
        </w:tc>
        <w:tc>
          <w:tcPr>
            <w:tcW w:w="960"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103</w:t>
            </w:r>
          </w:p>
        </w:tc>
      </w:tr>
      <w:tr w:rsidR="00000000">
        <w:tblPrEx>
          <w:tblCellMar>
            <w:top w:w="0" w:type="dxa"/>
            <w:bottom w:w="0" w:type="dxa"/>
          </w:tblCellMar>
        </w:tblPrEx>
        <w:trPr>
          <w:trHeight w:val="260"/>
          <w:jc w:val="center"/>
        </w:trPr>
        <w:tc>
          <w:tcPr>
            <w:tcW w:w="1580" w:type="dxa"/>
            <w:tcBorders>
              <w:top w:val="nil"/>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Quantity of </w:t>
            </w:r>
            <w:r>
              <w:rPr>
                <w:rFonts w:ascii="Times New Roman" w:hAnsi="Times New Roman" w:cs="Times New Roman"/>
                <w:i/>
                <w:iCs/>
                <w:color w:val="000000"/>
              </w:rPr>
              <w:t>X</w:t>
            </w:r>
          </w:p>
        </w:tc>
        <w:tc>
          <w:tcPr>
            <w:tcW w:w="960" w:type="dxa"/>
            <w:tcBorders>
              <w:top w:val="nil"/>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96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96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000000">
        <w:tblPrEx>
          <w:tblCellMar>
            <w:top w:w="0" w:type="dxa"/>
            <w:bottom w:w="0" w:type="dxa"/>
          </w:tblCellMar>
        </w:tblPrEx>
        <w:trPr>
          <w:trHeight w:val="260"/>
          <w:jc w:val="center"/>
        </w:trPr>
        <w:tc>
          <w:tcPr>
            <w:tcW w:w="1580" w:type="dxa"/>
            <w:tcBorders>
              <w:top w:val="nil"/>
              <w:left w:val="nil"/>
              <w:bottom w:val="nil"/>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Price of </w:t>
            </w:r>
            <w:r>
              <w:rPr>
                <w:rFonts w:ascii="Times New Roman" w:hAnsi="Times New Roman" w:cs="Times New Roman"/>
                <w:i/>
                <w:iCs/>
                <w:color w:val="000000"/>
              </w:rPr>
              <w:t>Y</w:t>
            </w:r>
          </w:p>
        </w:tc>
        <w:tc>
          <w:tcPr>
            <w:tcW w:w="960" w:type="dxa"/>
            <w:tcBorders>
              <w:top w:val="nil"/>
              <w:left w:val="single" w:sz="6" w:space="0" w:color="auto"/>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96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96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000000">
        <w:tblPrEx>
          <w:tblCellMar>
            <w:top w:w="0" w:type="dxa"/>
            <w:bottom w:w="0" w:type="dxa"/>
          </w:tblCellMar>
        </w:tblPrEx>
        <w:trPr>
          <w:trHeight w:val="225"/>
          <w:jc w:val="center"/>
        </w:trPr>
        <w:tc>
          <w:tcPr>
            <w:tcW w:w="1580" w:type="dxa"/>
            <w:tcBorders>
              <w:top w:val="nil"/>
              <w:left w:val="nil"/>
              <w:bottom w:val="single" w:sz="6" w:space="0" w:color="auto"/>
              <w:right w:val="single" w:sz="6" w:space="0" w:color="auto"/>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Price of </w:t>
            </w:r>
            <w:r>
              <w:rPr>
                <w:rFonts w:ascii="Times New Roman" w:hAnsi="Times New Roman" w:cs="Times New Roman"/>
                <w:i/>
                <w:iCs/>
                <w:color w:val="000000"/>
              </w:rPr>
              <w:t>X</w:t>
            </w:r>
          </w:p>
        </w:tc>
        <w:tc>
          <w:tcPr>
            <w:tcW w:w="960" w:type="dxa"/>
            <w:tcBorders>
              <w:top w:val="nil"/>
              <w:left w:val="single" w:sz="6" w:space="0" w:color="auto"/>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960"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$105</w:t>
            </w:r>
          </w:p>
        </w:tc>
        <w:tc>
          <w:tcPr>
            <w:tcW w:w="960"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$110</w:t>
            </w:r>
          </w:p>
        </w:tc>
      </w:tr>
    </w:tbl>
    <w:p w:rsidR="00000000" w:rsidRDefault="0037677B">
      <w:pPr>
        <w:keepLines/>
        <w:suppressAutoHyphens/>
        <w:autoSpaceDE w:val="0"/>
        <w:autoSpaceDN w:val="0"/>
        <w:bidi w:val="0"/>
        <w:adjustRightInd w:val="0"/>
        <w:spacing w:before="120" w:after="0" w:line="240" w:lineRule="auto"/>
        <w:rPr>
          <w:rFonts w:ascii="Times New Roman" w:hAnsi="Times New Roman" w:cs="Times New Roman"/>
          <w:color w:val="000000"/>
        </w:rPr>
      </w:pPr>
      <w:r>
        <w:rPr>
          <w:rFonts w:ascii="Times New Roman" w:hAnsi="Times New Roman" w:cs="Times New Roman"/>
          <w:color w:val="000000"/>
        </w:rPr>
        <w:t>(a)  Calculate real GDP for all three years, using 2017 as the base year.</w:t>
      </w:r>
    </w:p>
    <w:p w:rsidR="00000000" w:rsidRDefault="0037677B">
      <w:pPr>
        <w:keepLines/>
        <w:suppressAutoHyphens/>
        <w:autoSpaceDE w:val="0"/>
        <w:autoSpaceDN w:val="0"/>
        <w:bidi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color w:val="000000"/>
        </w:rPr>
        <w:t>(b)  Calculate the consumer price index (CPI), using 2017 as the base year. Identify whether there was inflation from the previous year.</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Real GDP is a form of the Paasche inde</w:t>
      </w:r>
      <w:r>
        <w:rPr>
          <w:rFonts w:ascii="Times New Roman" w:hAnsi="Times New Roman" w:cs="Times New Roman"/>
          <w:color w:val="000000"/>
        </w:rPr>
        <w:t>x, so for each year we use the current year’s prices and that year’s quantities:</w:t>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*2017: RGDP </w:t>
      </w:r>
      <w:r>
        <w:rPr>
          <w:rFonts w:ascii="Symbol" w:hAnsi="Symbol" w:cs="Symbol"/>
          <w:color w:val="000000"/>
        </w:rPr>
        <w:t></w:t>
      </w:r>
      <w:r>
        <w:rPr>
          <w:rFonts w:ascii="Times New Roman" w:hAnsi="Times New Roman" w:cs="Times New Roman"/>
          <w:color w:val="000000"/>
        </w:rPr>
        <w:t xml:space="preserve"> 100 </w:t>
      </w:r>
      <w:r>
        <w:rPr>
          <w:rFonts w:ascii="Symbol" w:hAnsi="Symbol" w:cs="Symbol"/>
          <w:color w:val="000000"/>
        </w:rPr>
        <w:t></w:t>
      </w:r>
      <w:r>
        <w:rPr>
          <w:rFonts w:ascii="Times New Roman" w:hAnsi="Times New Roman" w:cs="Times New Roman"/>
          <w:color w:val="000000"/>
        </w:rPr>
        <w:t xml:space="preserve"> $5 </w:t>
      </w:r>
      <w:r>
        <w:rPr>
          <w:rFonts w:ascii="Symbol" w:hAnsi="Symbol" w:cs="Symbol"/>
          <w:color w:val="000000"/>
        </w:rPr>
        <w:t></w:t>
      </w:r>
      <w:r>
        <w:rPr>
          <w:rFonts w:ascii="Times New Roman" w:hAnsi="Times New Roman" w:cs="Times New Roman"/>
          <w:color w:val="000000"/>
        </w:rPr>
        <w:t xml:space="preserve"> 5 </w:t>
      </w:r>
      <w:r>
        <w:rPr>
          <w:rFonts w:ascii="Symbol" w:hAnsi="Symbol" w:cs="Symbol"/>
          <w:color w:val="000000"/>
        </w:rPr>
        <w:t></w:t>
      </w:r>
      <w:r>
        <w:rPr>
          <w:rFonts w:ascii="Times New Roman" w:hAnsi="Times New Roman" w:cs="Times New Roman"/>
          <w:color w:val="000000"/>
        </w:rPr>
        <w:t xml:space="preserve"> $100 </w:t>
      </w:r>
      <w:r>
        <w:rPr>
          <w:rFonts w:ascii="Symbol" w:hAnsi="Symbol" w:cs="Symbol"/>
          <w:color w:val="000000"/>
        </w:rPr>
        <w:t></w:t>
      </w:r>
      <w:r>
        <w:rPr>
          <w:rFonts w:ascii="Times New Roman" w:hAnsi="Times New Roman" w:cs="Times New Roman"/>
          <w:color w:val="000000"/>
        </w:rPr>
        <w:t xml:space="preserve"> $1,000</w:t>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*2018: RGDP </w:t>
      </w:r>
      <w:r>
        <w:rPr>
          <w:rFonts w:ascii="Symbol" w:hAnsi="Symbol" w:cs="Symbol"/>
          <w:color w:val="000000"/>
        </w:rPr>
        <w:t></w:t>
      </w:r>
      <w:r>
        <w:rPr>
          <w:rFonts w:ascii="Times New Roman" w:hAnsi="Times New Roman" w:cs="Times New Roman"/>
          <w:color w:val="000000"/>
        </w:rPr>
        <w:t xml:space="preserve"> 105 </w:t>
      </w:r>
      <w:r>
        <w:rPr>
          <w:rFonts w:ascii="Symbol" w:hAnsi="Symbol" w:cs="Symbol"/>
          <w:color w:val="000000"/>
        </w:rPr>
        <w:t></w:t>
      </w:r>
      <w:r>
        <w:rPr>
          <w:rFonts w:ascii="Times New Roman" w:hAnsi="Times New Roman" w:cs="Times New Roman"/>
          <w:color w:val="000000"/>
        </w:rPr>
        <w:t xml:space="preserve"> $5 </w:t>
      </w:r>
      <w:r>
        <w:rPr>
          <w:rFonts w:ascii="Symbol" w:hAnsi="Symbol" w:cs="Symbol"/>
          <w:color w:val="000000"/>
        </w:rPr>
        <w:t></w:t>
      </w:r>
      <w:r>
        <w:rPr>
          <w:rFonts w:ascii="Times New Roman" w:hAnsi="Times New Roman" w:cs="Times New Roman"/>
          <w:color w:val="000000"/>
        </w:rPr>
        <w:t xml:space="preserve"> 3 </w:t>
      </w:r>
      <w:r>
        <w:rPr>
          <w:rFonts w:ascii="Symbol" w:hAnsi="Symbol" w:cs="Symbol"/>
          <w:color w:val="000000"/>
        </w:rPr>
        <w:t></w:t>
      </w:r>
      <w:r>
        <w:rPr>
          <w:rFonts w:ascii="Times New Roman" w:hAnsi="Times New Roman" w:cs="Times New Roman"/>
          <w:color w:val="000000"/>
        </w:rPr>
        <w:t xml:space="preserve"> $100 </w:t>
      </w:r>
      <w:r>
        <w:rPr>
          <w:rFonts w:ascii="Symbol" w:hAnsi="Symbol" w:cs="Symbol"/>
          <w:color w:val="000000"/>
        </w:rPr>
        <w:t></w:t>
      </w:r>
      <w:r>
        <w:rPr>
          <w:rFonts w:ascii="Times New Roman" w:hAnsi="Times New Roman" w:cs="Times New Roman"/>
          <w:color w:val="000000"/>
        </w:rPr>
        <w:t xml:space="preserve"> $825</w:t>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*2109: RGDP </w:t>
      </w:r>
      <w:r>
        <w:rPr>
          <w:rFonts w:ascii="Symbol" w:hAnsi="Symbol" w:cs="Symbol"/>
          <w:color w:val="000000"/>
        </w:rPr>
        <w:t></w:t>
      </w:r>
      <w:r>
        <w:rPr>
          <w:rFonts w:ascii="Times New Roman" w:hAnsi="Times New Roman" w:cs="Times New Roman"/>
          <w:color w:val="000000"/>
        </w:rPr>
        <w:t xml:space="preserve"> 103 </w:t>
      </w:r>
      <w:r>
        <w:rPr>
          <w:rFonts w:ascii="Symbol" w:hAnsi="Symbol" w:cs="Symbol"/>
          <w:color w:val="000000"/>
        </w:rPr>
        <w:t></w:t>
      </w:r>
      <w:r>
        <w:rPr>
          <w:rFonts w:ascii="Times New Roman" w:hAnsi="Times New Roman" w:cs="Times New Roman"/>
          <w:color w:val="000000"/>
        </w:rPr>
        <w:t xml:space="preserve"> $5 </w:t>
      </w:r>
      <w:r>
        <w:rPr>
          <w:rFonts w:ascii="Symbol" w:hAnsi="Symbol" w:cs="Symbol"/>
          <w:color w:val="000000"/>
        </w:rPr>
        <w:t></w:t>
      </w:r>
      <w:r>
        <w:rPr>
          <w:rFonts w:ascii="Times New Roman" w:hAnsi="Times New Roman" w:cs="Times New Roman"/>
          <w:color w:val="000000"/>
        </w:rPr>
        <w:t xml:space="preserve"> 4 </w:t>
      </w:r>
      <w:r>
        <w:rPr>
          <w:rFonts w:ascii="Symbol" w:hAnsi="Symbol" w:cs="Symbol"/>
          <w:color w:val="000000"/>
        </w:rPr>
        <w:t></w:t>
      </w:r>
      <w:r>
        <w:rPr>
          <w:rFonts w:ascii="Times New Roman" w:hAnsi="Times New Roman" w:cs="Times New Roman"/>
          <w:color w:val="000000"/>
        </w:rPr>
        <w:t xml:space="preserve"> $100 </w:t>
      </w:r>
      <w:r>
        <w:rPr>
          <w:rFonts w:ascii="Symbol" w:hAnsi="Symbol" w:cs="Symbol"/>
          <w:color w:val="000000"/>
        </w:rPr>
        <w:t></w:t>
      </w:r>
      <w:r>
        <w:rPr>
          <w:rFonts w:ascii="Times New Roman" w:hAnsi="Times New Roman" w:cs="Times New Roman"/>
          <w:color w:val="000000"/>
        </w:rPr>
        <w:t xml:space="preserve"> $915</w:t>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suppressAutoHyphens/>
        <w:autoSpaceDE w:val="0"/>
        <w:autoSpaceDN w:val="0"/>
        <w:bidi w:val="0"/>
        <w:adjustRightInd w:val="0"/>
        <w:spacing w:after="60" w:line="240" w:lineRule="auto"/>
        <w:rPr>
          <w:rFonts w:ascii="Times New Roman" w:hAnsi="Times New Roman" w:cs="Times New Roman"/>
          <w:color w:val="000000"/>
        </w:rPr>
      </w:pPr>
      <w:r>
        <w:rPr>
          <w:rFonts w:ascii="Times New Roman" w:hAnsi="Times New Roman" w:cs="Times New Roman"/>
          <w:color w:val="000000"/>
        </w:rPr>
        <w:t xml:space="preserve">The equation for the CPI is: </w:t>
      </w:r>
    </w:p>
    <w:p w:rsidR="00000000" w:rsidRDefault="00864F93">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5"/>
        </w:rPr>
        <w:drawing>
          <wp:inline distT="0" distB="0" distL="0" distR="0">
            <wp:extent cx="1965325" cy="546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5325" cy="546100"/>
                    </a:xfrm>
                    <a:prstGeom prst="rect">
                      <a:avLst/>
                    </a:prstGeom>
                    <a:noFill/>
                    <a:ln>
                      <a:noFill/>
                    </a:ln>
                  </pic:spPr>
                </pic:pic>
              </a:graphicData>
            </a:graphic>
          </wp:inline>
        </w:drawing>
      </w:r>
      <w:r w:rsidR="0037677B">
        <w:rPr>
          <w:rFonts w:ascii="Symbol" w:hAnsi="Symbol" w:cs="Symbol"/>
          <w:color w:val="000000"/>
        </w:rPr>
        <w:t></w:t>
      </w:r>
      <w:r w:rsidR="0037677B">
        <w:rPr>
          <w:rFonts w:ascii="Times New Roman" w:hAnsi="Times New Roman" w:cs="Times New Roman"/>
          <w:color w:val="000000"/>
        </w:rPr>
        <w:t xml:space="preserve"> 100,</w:t>
      </w:r>
    </w:p>
    <w:p w:rsidR="00000000" w:rsidRDefault="0037677B">
      <w:pPr>
        <w:keepLines/>
        <w:suppressAutoHyphens/>
        <w:autoSpaceDE w:val="0"/>
        <w:autoSpaceDN w:val="0"/>
        <w:bidi w:val="0"/>
        <w:adjustRightInd w:val="0"/>
        <w:spacing w:after="60" w:line="240" w:lineRule="auto"/>
        <w:rPr>
          <w:rFonts w:ascii="Times New Roman" w:hAnsi="Times New Roman" w:cs="Times New Roman"/>
          <w:color w:val="000000"/>
        </w:rPr>
      </w:pPr>
      <w:r>
        <w:rPr>
          <w:rFonts w:ascii="Times New Roman" w:hAnsi="Times New Roman" w:cs="Times New Roman"/>
          <w:color w:val="000000"/>
        </w:rPr>
        <w:t xml:space="preserve">where the </w:t>
      </w:r>
      <w:r>
        <w:rPr>
          <w:rFonts w:ascii="Times New Roman" w:hAnsi="Times New Roman" w:cs="Times New Roman"/>
          <w:i/>
          <w:iCs/>
          <w:color w:val="000000"/>
        </w:rPr>
        <w:t>C/B</w:t>
      </w:r>
      <w:r>
        <w:rPr>
          <w:rFonts w:ascii="Times New Roman" w:hAnsi="Times New Roman" w:cs="Times New Roman"/>
          <w:color w:val="000000"/>
        </w:rPr>
        <w:t xml:space="preserve"> superscript denotes the current/base year.</w:t>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make it easier, the denominator is equal to $1,000.</w:t>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*2017: Since the base and current year are the same: </w:t>
      </w:r>
      <w:r>
        <w:rPr>
          <w:rFonts w:ascii="Times New Roman" w:hAnsi="Times New Roman" w:cs="Times New Roman"/>
          <w:i/>
          <w:iCs/>
          <w:color w:val="000000"/>
        </w:rPr>
        <w:t>CPI</w:t>
      </w:r>
      <w:r>
        <w:rPr>
          <w:rFonts w:ascii="Times New Roman" w:hAnsi="Times New Roman" w:cs="Times New Roman"/>
          <w:color w:val="000000"/>
          <w:vertAlign w:val="subscript"/>
        </w:rPr>
        <w:t>2017</w:t>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 xml:space="preserve"> 100;</w:t>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*2018: 825/1000 </w:t>
      </w:r>
      <w:r>
        <w:rPr>
          <w:rFonts w:ascii="Symbol" w:hAnsi="Symbol" w:cs="Symbol"/>
          <w:color w:val="000000"/>
        </w:rPr>
        <w:t></w:t>
      </w:r>
      <w:r>
        <w:rPr>
          <w:rFonts w:ascii="Times New Roman" w:hAnsi="Times New Roman" w:cs="Times New Roman"/>
          <w:color w:val="000000"/>
        </w:rPr>
        <w:t xml:space="preserve"> 100 </w:t>
      </w:r>
      <w:r>
        <w:rPr>
          <w:rFonts w:ascii="Symbol" w:hAnsi="Symbol" w:cs="Symbol"/>
          <w:color w:val="000000"/>
        </w:rPr>
        <w:t></w:t>
      </w:r>
      <w:r>
        <w:rPr>
          <w:rFonts w:ascii="Times New Roman" w:hAnsi="Times New Roman" w:cs="Times New Roman"/>
          <w:color w:val="000000"/>
        </w:rPr>
        <w:t xml:space="preserve"> 82.5; pri</w:t>
      </w:r>
      <w:r>
        <w:rPr>
          <w:rFonts w:ascii="Times New Roman" w:hAnsi="Times New Roman" w:cs="Times New Roman"/>
          <w:color w:val="000000"/>
        </w:rPr>
        <w:t>ces fell 17.5 percent from 2017 to 2018; and</w:t>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*2019: 915/1000 </w:t>
      </w:r>
      <w:r>
        <w:rPr>
          <w:rFonts w:ascii="Symbol" w:hAnsi="Symbol" w:cs="Symbol"/>
          <w:color w:val="000000"/>
        </w:rPr>
        <w:t></w:t>
      </w:r>
      <w:r>
        <w:rPr>
          <w:rFonts w:ascii="Times New Roman" w:hAnsi="Times New Roman" w:cs="Times New Roman"/>
          <w:color w:val="000000"/>
        </w:rPr>
        <w:t xml:space="preserve"> 100 </w:t>
      </w:r>
      <w:r>
        <w:rPr>
          <w:rFonts w:ascii="Symbol" w:hAnsi="Symbol" w:cs="Symbol"/>
          <w:color w:val="000000"/>
        </w:rPr>
        <w:t></w:t>
      </w:r>
      <w:r>
        <w:rPr>
          <w:rFonts w:ascii="Times New Roman" w:hAnsi="Times New Roman" w:cs="Times New Roman"/>
          <w:color w:val="000000"/>
        </w:rPr>
        <w:t xml:space="preserve"> 91.5; prices are 8.5 percent lower in 2019 than in 2017 but are about 11 percent higher than in 2018.</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2.3</w:t>
      </w:r>
      <w:r>
        <w:rPr>
          <w:rFonts w:ascii="Times New Roman" w:hAnsi="Times New Roman" w:cs="Times New Roman"/>
          <w:color w:val="000000"/>
        </w:rPr>
        <w:tab/>
        <w:t>TOP:</w:t>
      </w:r>
      <w:r>
        <w:rPr>
          <w:rFonts w:ascii="Times New Roman" w:hAnsi="Times New Roman" w:cs="Times New Roman"/>
          <w:color w:val="000000"/>
        </w:rPr>
        <w:tab/>
        <w:t>III.</w:t>
      </w:r>
      <w:r>
        <w:rPr>
          <w:rFonts w:ascii="Times New Roman" w:hAnsi="Times New Roman" w:cs="Times New Roman"/>
          <w:color w:val="000000"/>
        </w:rPr>
        <w:tab/>
        <w:t>MSC:</w:t>
      </w:r>
      <w:r>
        <w:rPr>
          <w:rFonts w:ascii="Times New Roman" w:hAnsi="Times New Roman" w:cs="Times New Roman"/>
          <w:color w:val="000000"/>
        </w:rPr>
        <w:tab/>
        <w:t>Analyzing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 xml:space="preserve">You are a staff economist for </w:t>
      </w:r>
      <w:r>
        <w:rPr>
          <w:rFonts w:ascii="Times New Roman" w:hAnsi="Times New Roman" w:cs="Times New Roman"/>
          <w:color w:val="000000"/>
        </w:rPr>
        <w:t>your local bank and the bank manager claims that in 2014 the Chinese economy was bigger than that of  the United States. To prove him wrong you decide to put your economics training to work for you and decide to show him China’s GDP in U.S. dollars; to sho</w:t>
      </w:r>
      <w:r>
        <w:rPr>
          <w:rFonts w:ascii="Times New Roman" w:hAnsi="Times New Roman" w:cs="Times New Roman"/>
          <w:color w:val="000000"/>
        </w:rPr>
        <w:t xml:space="preserve">w him how smart you are, you also decide to calculate the real GDP of China in U.S. dollars and prices and compare that to the United States as well. You have the following data: in 2014, China’s nominal GDP was CY 63.6 trillion (CY </w:t>
      </w:r>
      <w:r>
        <w:rPr>
          <w:rFonts w:ascii="Symbol" w:hAnsi="Symbol" w:cs="Symbol"/>
          <w:color w:val="000000"/>
        </w:rPr>
        <w:t></w:t>
      </w:r>
      <w:r>
        <w:rPr>
          <w:rFonts w:ascii="Times New Roman" w:hAnsi="Times New Roman" w:cs="Times New Roman"/>
          <w:color w:val="000000"/>
        </w:rPr>
        <w:t xml:space="preserve"> Chinese yuan); the yuan-dollar exchange rate was CY 6.14/$1; nominal GDP in the United States was $17.3 trillion; the price level in the United States was 1.0 and the price level in China was 0.6. How big is China’s economy?</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first part of </w:t>
      </w:r>
      <w:r>
        <w:rPr>
          <w:rFonts w:ascii="Times New Roman" w:hAnsi="Times New Roman" w:cs="Times New Roman"/>
          <w:color w:val="000000"/>
        </w:rPr>
        <w:t xml:space="preserve">the question is straightforward. Just convert Chinese nominal GDP to dollars by dividing it by the yuan-dollar exchange rate (conversely, this is the same as multiplying it by the dollar-yuan exchange rate): </w:t>
      </w:r>
      <w:r>
        <w:rPr>
          <w:rFonts w:ascii="Times New Roman" w:hAnsi="Times New Roman" w:cs="Times New Roman"/>
          <w:i/>
          <w:iCs/>
          <w:color w:val="000000"/>
        </w:rPr>
        <w:t>$NGDP</w:t>
      </w:r>
      <w:r>
        <w:rPr>
          <w:rFonts w:ascii="Times New Roman" w:hAnsi="Times New Roman" w:cs="Times New Roman"/>
          <w:i/>
          <w:iCs/>
          <w:color w:val="000000"/>
          <w:vertAlign w:val="subscript"/>
        </w:rPr>
        <w:t xml:space="preserve">CH </w:t>
      </w:r>
      <w:r>
        <w:rPr>
          <w:rFonts w:ascii="Symbol" w:hAnsi="Symbol" w:cs="Symbol"/>
          <w:color w:val="000000"/>
        </w:rPr>
        <w:t></w:t>
      </w:r>
      <w:r>
        <w:rPr>
          <w:rFonts w:ascii="Times New Roman" w:hAnsi="Times New Roman" w:cs="Times New Roman"/>
          <w:i/>
          <w:iCs/>
          <w:color w:val="000000"/>
        </w:rPr>
        <w:t xml:space="preserve"> </w:t>
      </w:r>
      <w:r>
        <w:rPr>
          <w:rFonts w:ascii="Times New Roman" w:hAnsi="Times New Roman" w:cs="Times New Roman"/>
          <w:color w:val="000000"/>
        </w:rPr>
        <w:t xml:space="preserve">63.6/6.14 </w:t>
      </w:r>
      <w:r>
        <w:rPr>
          <w:rFonts w:ascii="Symbol" w:hAnsi="Symbol" w:cs="Symbol"/>
          <w:color w:val="000000"/>
        </w:rPr>
        <w:t></w:t>
      </w:r>
      <w:r>
        <w:rPr>
          <w:rFonts w:ascii="Times New Roman" w:hAnsi="Times New Roman" w:cs="Times New Roman"/>
          <w:color w:val="000000"/>
        </w:rPr>
        <w:t xml:space="preserve"> $10.4. Thus, the Chinese e</w:t>
      </w:r>
      <w:r>
        <w:rPr>
          <w:rFonts w:ascii="Times New Roman" w:hAnsi="Times New Roman" w:cs="Times New Roman"/>
          <w:color w:val="000000"/>
        </w:rPr>
        <w:t>conomy is about 60 percent the size of the U.S. economy. But to get a more accurate view we need to look at GDP adjusted for price differences, PPP adjusted Chinese GDP. So we use the equation:</w:t>
      </w:r>
    </w:p>
    <w:p w:rsidR="00000000" w:rsidRDefault="0037677B">
      <w:pPr>
        <w:keepLines/>
        <w:suppressAutoHyphens/>
        <w:autoSpaceDE w:val="0"/>
        <w:autoSpaceDN w:val="0"/>
        <w:bidi w:val="0"/>
        <w:adjustRightInd w:val="0"/>
        <w:spacing w:before="60" w:after="60" w:line="240" w:lineRule="auto"/>
        <w:ind w:firstLine="990"/>
        <w:rPr>
          <w:rFonts w:ascii="Times New Roman" w:hAnsi="Times New Roman" w:cs="Times New Roman"/>
          <w:color w:val="000000"/>
        </w:rPr>
      </w:pPr>
      <w:r>
        <w:rPr>
          <w:rFonts w:ascii="Times New Roman" w:hAnsi="Times New Roman" w:cs="Times New Roman"/>
          <w:i/>
          <w:iCs/>
          <w:color w:val="000000"/>
        </w:rPr>
        <w:t>PPPGDP</w:t>
      </w:r>
      <w:r>
        <w:rPr>
          <w:rFonts w:ascii="Times New Roman" w:hAnsi="Times New Roman" w:cs="Times New Roman"/>
          <w:i/>
          <w:iCs/>
          <w:color w:val="000000"/>
          <w:vertAlign w:val="subscript"/>
        </w:rPr>
        <w:t>CH</w:t>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i/>
          <w:iCs/>
          <w:color w:val="000000"/>
        </w:rPr>
        <w:t>P</w:t>
      </w:r>
      <w:r>
        <w:rPr>
          <w:rFonts w:ascii="Times New Roman" w:hAnsi="Times New Roman" w:cs="Times New Roman"/>
          <w:i/>
          <w:iCs/>
          <w:color w:val="000000"/>
          <w:vertAlign w:val="subscript"/>
        </w:rPr>
        <w:t>U.S.</w:t>
      </w:r>
      <w:r>
        <w:rPr>
          <w:rFonts w:ascii="Times New Roman" w:hAnsi="Times New Roman" w:cs="Times New Roman"/>
          <w:i/>
          <w:iCs/>
          <w:color w:val="000000"/>
        </w:rPr>
        <w:t>/P</w:t>
      </w:r>
      <w:r>
        <w:rPr>
          <w:rFonts w:ascii="Times New Roman" w:hAnsi="Times New Roman" w:cs="Times New Roman"/>
          <w:i/>
          <w:iCs/>
          <w:color w:val="000000"/>
          <w:vertAlign w:val="subscript"/>
        </w:rPr>
        <w:t>CH</w:t>
      </w:r>
      <w:r>
        <w:rPr>
          <w:rFonts w:ascii="Times New Roman" w:hAnsi="Times New Roman" w:cs="Times New Roman"/>
          <w:color w:val="000000"/>
          <w:vertAlign w:val="subscript"/>
        </w:rPr>
        <w:t xml:space="preserve"> </w:t>
      </w: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i/>
          <w:iCs/>
          <w:color w:val="000000"/>
        </w:rPr>
        <w:t>$NGDP</w:t>
      </w:r>
      <w:r>
        <w:rPr>
          <w:rFonts w:ascii="Times New Roman" w:hAnsi="Times New Roman" w:cs="Times New Roman"/>
          <w:i/>
          <w:iCs/>
          <w:color w:val="000000"/>
          <w:vertAlign w:val="subscript"/>
        </w:rPr>
        <w:t>CH</w:t>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 xml:space="preserve"> (1/0.6) </w:t>
      </w:r>
      <w:r>
        <w:rPr>
          <w:rFonts w:ascii="Symbol" w:hAnsi="Symbol" w:cs="Symbol"/>
          <w:color w:val="000000"/>
        </w:rPr>
        <w:t></w:t>
      </w:r>
      <w:r>
        <w:rPr>
          <w:rFonts w:ascii="Times New Roman" w:hAnsi="Times New Roman" w:cs="Times New Roman"/>
          <w:color w:val="000000"/>
        </w:rPr>
        <w:t xml:space="preserve"> $10.4 tril</w:t>
      </w:r>
      <w:r>
        <w:rPr>
          <w:rFonts w:ascii="Times New Roman" w:hAnsi="Times New Roman" w:cs="Times New Roman"/>
          <w:i/>
          <w:iCs/>
          <w:color w:val="000000"/>
        </w:rPr>
        <w:t xml:space="preserve"> </w:t>
      </w:r>
      <w:r>
        <w:rPr>
          <w:rFonts w:ascii="Symbol" w:hAnsi="Symbol" w:cs="Symbol"/>
          <w:color w:val="000000"/>
        </w:rPr>
        <w:t></w:t>
      </w:r>
      <w:r>
        <w:rPr>
          <w:rFonts w:ascii="Times New Roman" w:hAnsi="Times New Roman" w:cs="Times New Roman"/>
          <w:color w:val="000000"/>
        </w:rPr>
        <w:t xml:space="preserve"> $17.3 </w:t>
      </w:r>
      <w:r>
        <w:rPr>
          <w:rFonts w:ascii="Times New Roman" w:hAnsi="Times New Roman" w:cs="Times New Roman"/>
          <w:color w:val="000000"/>
        </w:rPr>
        <w:t>tril.</w:t>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Thus, once we take price differences into consideration, the Chinese economy is about the same size as the U.S. economy.</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2.4</w:t>
      </w:r>
      <w:r>
        <w:rPr>
          <w:rFonts w:ascii="Times New Roman" w:hAnsi="Times New Roman" w:cs="Times New Roman"/>
          <w:color w:val="000000"/>
        </w:rPr>
        <w:tab/>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You are a staff economist for your local bank and the bank manager asks you</w:t>
      </w:r>
      <w:r>
        <w:rPr>
          <w:rFonts w:ascii="Times New Roman" w:hAnsi="Times New Roman" w:cs="Times New Roman"/>
          <w:color w:val="000000"/>
        </w:rPr>
        <w:t xml:space="preserve"> to calculate whether United Arab Emirates (UAE), Luxembourg (LUX), Canada (CAN), or the United States (USA) is biggest in per capita terms when adjusted for price differences. She gives you the following data table and asks you to fill in the missing valu</w:t>
      </w:r>
      <w:r>
        <w:rPr>
          <w:rFonts w:ascii="Times New Roman" w:hAnsi="Times New Roman" w:cs="Times New Roman"/>
          <w:color w:val="000000"/>
        </w:rPr>
        <w:t>es.</w:t>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suppressAutoHyphens/>
        <w:autoSpaceDE w:val="0"/>
        <w:autoSpaceDN w:val="0"/>
        <w:bidi w:val="0"/>
        <w:adjustRightInd w:val="0"/>
        <w:spacing w:after="60" w:line="240" w:lineRule="auto"/>
        <w:rPr>
          <w:rFonts w:ascii="Times New Roman" w:hAnsi="Times New Roman" w:cs="Times New Roman"/>
          <w:color w:val="000000"/>
        </w:rPr>
      </w:pPr>
      <w:r>
        <w:rPr>
          <w:rFonts w:ascii="Times New Roman" w:hAnsi="Times New Roman" w:cs="Times New Roman"/>
          <w:color w:val="000000"/>
        </w:rPr>
        <w:t>Population (column A) and GDP (D) are in millions. GDP in column D is in local currency units (LCU): the euro for Luxembourg, the dirham for the UAE, the Canadian dollar, and the U.S. dollar. The exchange rate (B) is units of foreign currency per U.S.</w:t>
      </w:r>
      <w:r>
        <w:rPr>
          <w:rFonts w:ascii="Times New Roman" w:hAnsi="Times New Roman" w:cs="Times New Roman"/>
          <w:color w:val="000000"/>
        </w:rPr>
        <w:t xml:space="preserve"> dollar, and P</w:t>
      </w:r>
      <w:r>
        <w:rPr>
          <w:rFonts w:ascii="Times New Roman" w:hAnsi="Times New Roman" w:cs="Times New Roman"/>
          <w:color w:val="000000"/>
          <w:vertAlign w:val="subscript"/>
        </w:rPr>
        <w:t>i</w:t>
      </w:r>
      <w:r>
        <w:rPr>
          <w:rFonts w:ascii="Times New Roman" w:hAnsi="Times New Roman" w:cs="Times New Roman"/>
          <w:i/>
          <w:iCs/>
          <w:color w:val="000000"/>
          <w:vertAlign w:val="subscript"/>
        </w:rPr>
        <w:t xml:space="preserve"> </w:t>
      </w:r>
      <w:r>
        <w:rPr>
          <w:rFonts w:ascii="Times New Roman" w:hAnsi="Times New Roman" w:cs="Times New Roman"/>
          <w:i/>
          <w:iCs/>
          <w:color w:val="000000"/>
        </w:rPr>
        <w:t>/</w:t>
      </w:r>
      <w:r>
        <w:rPr>
          <w:rFonts w:ascii="Times New Roman" w:hAnsi="Times New Roman" w:cs="Times New Roman"/>
          <w:color w:val="000000"/>
        </w:rPr>
        <w:t>P</w:t>
      </w:r>
      <w:r>
        <w:rPr>
          <w:rFonts w:ascii="Times New Roman" w:hAnsi="Times New Roman" w:cs="Times New Roman"/>
          <w:color w:val="000000"/>
          <w:vertAlign w:val="subscript"/>
        </w:rPr>
        <w:t>US</w:t>
      </w:r>
      <w:r>
        <w:rPr>
          <w:rFonts w:ascii="Times New Roman" w:hAnsi="Times New Roman" w:cs="Times New Roman"/>
          <w:i/>
          <w:iCs/>
          <w:color w:val="000000"/>
        </w:rPr>
        <w:t xml:space="preserve"> </w:t>
      </w:r>
      <w:r>
        <w:rPr>
          <w:rFonts w:ascii="Times New Roman" w:hAnsi="Times New Roman" w:cs="Times New Roman"/>
          <w:color w:val="000000"/>
        </w:rPr>
        <w:t>is the price level for other countries relative to the United States.</w:t>
      </w:r>
    </w:p>
    <w:p w:rsidR="00000000" w:rsidRDefault="0037677B">
      <w:pPr>
        <w:keepLines/>
        <w:suppressAutoHyphens/>
        <w:autoSpaceDE w:val="0"/>
        <w:autoSpaceDN w:val="0"/>
        <w:bidi w:val="0"/>
        <w:adjustRightInd w:val="0"/>
        <w:spacing w:after="120" w:line="240" w:lineRule="auto"/>
        <w:rPr>
          <w:rFonts w:ascii="Times New Roman" w:hAnsi="Times New Roman" w:cs="Times New Roman"/>
          <w:color w:val="000000"/>
        </w:rPr>
      </w:pPr>
      <w:r>
        <w:rPr>
          <w:rFonts w:ascii="Times New Roman" w:hAnsi="Times New Roman" w:cs="Times New Roman"/>
          <w:color w:val="000000"/>
        </w:rPr>
        <w:t>Fill in the missing values.</w:t>
      </w:r>
    </w:p>
    <w:p w:rsidR="00000000" w:rsidRDefault="0037677B">
      <w:pPr>
        <w:keepLines/>
        <w:suppressAutoHyphens/>
        <w:autoSpaceDE w:val="0"/>
        <w:autoSpaceDN w:val="0"/>
        <w:bidi w:val="0"/>
        <w:adjustRightInd w:val="0"/>
        <w:spacing w:after="120" w:line="240" w:lineRule="auto"/>
        <w:rPr>
          <w:rFonts w:ascii="Times New Roman" w:hAnsi="Times New Roman" w:cs="Times New Roman"/>
          <w:color w:val="000000"/>
        </w:rPr>
      </w:pPr>
      <w:r>
        <w:rPr>
          <w:rFonts w:ascii="Times New Roman" w:hAnsi="Times New Roman" w:cs="Times New Roman"/>
          <w:color w:val="000000"/>
        </w:rPr>
        <w:lastRenderedPageBreak/>
        <w:t>Table 2.5: GDP, Population, and Exchange Rate Data in 2014</w:t>
      </w:r>
    </w:p>
    <w:tbl>
      <w:tblPr>
        <w:bidiVisual/>
        <w:tblW w:w="0" w:type="auto"/>
        <w:jc w:val="right"/>
        <w:tblLook w:val="0000" w:firstRow="0" w:lastRow="0" w:firstColumn="0" w:lastColumn="0" w:noHBand="0" w:noVBand="0"/>
      </w:tblPr>
      <w:tblGrid>
        <w:gridCol w:w="720"/>
        <w:gridCol w:w="882"/>
        <w:gridCol w:w="1170"/>
        <w:gridCol w:w="792"/>
        <w:gridCol w:w="1224"/>
        <w:gridCol w:w="1026"/>
        <w:gridCol w:w="1188"/>
        <w:gridCol w:w="1026"/>
      </w:tblGrid>
      <w:tr w:rsidR="00000000">
        <w:tblPrEx>
          <w:tblCellMar>
            <w:top w:w="0" w:type="dxa"/>
            <w:bottom w:w="0" w:type="dxa"/>
          </w:tblCellMar>
        </w:tblPrEx>
        <w:trPr>
          <w:trHeight w:val="1080"/>
          <w:jc w:val="right"/>
        </w:trPr>
        <w:tc>
          <w:tcPr>
            <w:tcW w:w="72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p>
        </w:tc>
        <w:tc>
          <w:tcPr>
            <w:tcW w:w="882"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Pop </w:t>
            </w:r>
          </w:p>
        </w:tc>
        <w:tc>
          <w:tcPr>
            <w:tcW w:w="117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Exchange Rate</w:t>
            </w:r>
          </w:p>
        </w:tc>
        <w:tc>
          <w:tcPr>
            <w:tcW w:w="792"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w:t>
            </w:r>
            <w:r>
              <w:rPr>
                <w:rFonts w:ascii="Times New Roman" w:hAnsi="Times New Roman" w:cs="Times New Roman"/>
                <w:color w:val="000000"/>
                <w:vertAlign w:val="subscript"/>
              </w:rPr>
              <w:t>i</w:t>
            </w:r>
            <w:r>
              <w:rPr>
                <w:rFonts w:ascii="Times New Roman" w:hAnsi="Times New Roman" w:cs="Times New Roman"/>
                <w:color w:val="000000"/>
              </w:rPr>
              <w:t>/P</w:t>
            </w:r>
            <w:r>
              <w:rPr>
                <w:rFonts w:ascii="Times New Roman" w:hAnsi="Times New Roman" w:cs="Times New Roman"/>
                <w:color w:val="000000"/>
                <w:vertAlign w:val="subscript"/>
              </w:rPr>
              <w:t>US</w:t>
            </w:r>
          </w:p>
        </w:tc>
        <w:tc>
          <w:tcPr>
            <w:tcW w:w="1224"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GDP</w:t>
            </w:r>
          </w:p>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(millions LCU)</w:t>
            </w:r>
          </w:p>
        </w:tc>
        <w:tc>
          <w:tcPr>
            <w:tcW w:w="1026"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LCU Per Capita GDP </w:t>
            </w:r>
          </w:p>
        </w:tc>
        <w:tc>
          <w:tcPr>
            <w:tcW w:w="1188"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Per Capita GDP ($US)</w:t>
            </w:r>
          </w:p>
        </w:tc>
        <w:tc>
          <w:tcPr>
            <w:tcW w:w="1026"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PPP Per Capita GDP</w:t>
            </w:r>
          </w:p>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($US)</w:t>
            </w:r>
          </w:p>
        </w:tc>
      </w:tr>
      <w:tr w:rsidR="00000000">
        <w:tblPrEx>
          <w:tblCellMar>
            <w:top w:w="0" w:type="dxa"/>
            <w:bottom w:w="0" w:type="dxa"/>
          </w:tblCellMar>
        </w:tblPrEx>
        <w:trPr>
          <w:trHeight w:val="260"/>
          <w:jc w:val="right"/>
        </w:trPr>
        <w:tc>
          <w:tcPr>
            <w:tcW w:w="72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p>
        </w:tc>
        <w:tc>
          <w:tcPr>
            <w:tcW w:w="882"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(A)</w:t>
            </w:r>
          </w:p>
        </w:tc>
        <w:tc>
          <w:tcPr>
            <w:tcW w:w="117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(B)</w:t>
            </w:r>
          </w:p>
        </w:tc>
        <w:tc>
          <w:tcPr>
            <w:tcW w:w="792"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w:t>
            </w:r>
          </w:p>
        </w:tc>
        <w:tc>
          <w:tcPr>
            <w:tcW w:w="1224"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w:t>
            </w:r>
          </w:p>
        </w:tc>
        <w:tc>
          <w:tcPr>
            <w:tcW w:w="1026"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w:t>
            </w:r>
          </w:p>
        </w:tc>
        <w:tc>
          <w:tcPr>
            <w:tcW w:w="1188"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(F)</w:t>
            </w:r>
          </w:p>
        </w:tc>
        <w:tc>
          <w:tcPr>
            <w:tcW w:w="1026"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w:t>
            </w:r>
          </w:p>
        </w:tc>
      </w:tr>
      <w:tr w:rsidR="00000000">
        <w:tblPrEx>
          <w:tblCellMar>
            <w:top w:w="0" w:type="dxa"/>
            <w:bottom w:w="0" w:type="dxa"/>
          </w:tblCellMar>
        </w:tblPrEx>
        <w:trPr>
          <w:trHeight w:val="260"/>
          <w:jc w:val="right"/>
        </w:trPr>
        <w:tc>
          <w:tcPr>
            <w:tcW w:w="720"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UAE</w:t>
            </w:r>
          </w:p>
        </w:tc>
        <w:tc>
          <w:tcPr>
            <w:tcW w:w="882"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9.09</w:t>
            </w:r>
          </w:p>
        </w:tc>
        <w:tc>
          <w:tcPr>
            <w:tcW w:w="1170"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3.67</w:t>
            </w:r>
          </w:p>
        </w:tc>
        <w:tc>
          <w:tcPr>
            <w:tcW w:w="792"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w:t>
            </w:r>
          </w:p>
        </w:tc>
        <w:tc>
          <w:tcPr>
            <w:tcW w:w="1224"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1,466,985</w:t>
            </w:r>
          </w:p>
        </w:tc>
        <w:tc>
          <w:tcPr>
            <w:tcW w:w="1026"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188"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026"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Symbol" w:hAnsi="Symbol" w:cs="Symbol"/>
                <w:color w:val="000000"/>
              </w:rPr>
            </w:pPr>
            <w:r>
              <w:rPr>
                <w:rFonts w:ascii="Symbol" w:hAnsi="Symbol" w:cs="Symbol"/>
                <w:color w:val="000000"/>
              </w:rPr>
              <w:t></w:t>
            </w:r>
          </w:p>
        </w:tc>
      </w:tr>
      <w:tr w:rsidR="00000000">
        <w:tblPrEx>
          <w:tblCellMar>
            <w:top w:w="0" w:type="dxa"/>
            <w:bottom w:w="0" w:type="dxa"/>
          </w:tblCellMar>
        </w:tblPrEx>
        <w:trPr>
          <w:trHeight w:val="260"/>
          <w:jc w:val="right"/>
        </w:trPr>
        <w:tc>
          <w:tcPr>
            <w:tcW w:w="72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LUX</w:t>
            </w:r>
          </w:p>
        </w:tc>
        <w:tc>
          <w:tcPr>
            <w:tcW w:w="88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0.56</w:t>
            </w:r>
          </w:p>
        </w:tc>
        <w:tc>
          <w:tcPr>
            <w:tcW w:w="117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0.75</w:t>
            </w:r>
          </w:p>
        </w:tc>
        <w:tc>
          <w:tcPr>
            <w:tcW w:w="79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0.9</w:t>
            </w:r>
          </w:p>
        </w:tc>
        <w:tc>
          <w:tcPr>
            <w:tcW w:w="122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48,898</w:t>
            </w:r>
          </w:p>
        </w:tc>
        <w:tc>
          <w:tcPr>
            <w:tcW w:w="102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18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02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r>
      <w:tr w:rsidR="00000000">
        <w:tblPrEx>
          <w:tblCellMar>
            <w:top w:w="0" w:type="dxa"/>
            <w:bottom w:w="0" w:type="dxa"/>
          </w:tblCellMar>
        </w:tblPrEx>
        <w:trPr>
          <w:trHeight w:val="260"/>
          <w:jc w:val="right"/>
        </w:trPr>
        <w:tc>
          <w:tcPr>
            <w:tcW w:w="72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w:t>
            </w:r>
          </w:p>
        </w:tc>
        <w:tc>
          <w:tcPr>
            <w:tcW w:w="88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35.6</w:t>
            </w:r>
          </w:p>
        </w:tc>
        <w:tc>
          <w:tcPr>
            <w:tcW w:w="117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1.11</w:t>
            </w:r>
          </w:p>
        </w:tc>
        <w:tc>
          <w:tcPr>
            <w:tcW w:w="79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122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1,973,043</w:t>
            </w:r>
          </w:p>
        </w:tc>
        <w:tc>
          <w:tcPr>
            <w:tcW w:w="102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18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02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r>
      <w:tr w:rsidR="00000000">
        <w:tblPrEx>
          <w:tblCellMar>
            <w:top w:w="0" w:type="dxa"/>
            <w:bottom w:w="0" w:type="dxa"/>
          </w:tblCellMar>
        </w:tblPrEx>
        <w:trPr>
          <w:trHeight w:val="285"/>
          <w:jc w:val="right"/>
        </w:trPr>
        <w:tc>
          <w:tcPr>
            <w:tcW w:w="720"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USA</w:t>
            </w:r>
          </w:p>
        </w:tc>
        <w:tc>
          <w:tcPr>
            <w:tcW w:w="882"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319.4</w:t>
            </w:r>
          </w:p>
        </w:tc>
        <w:tc>
          <w:tcPr>
            <w:tcW w:w="1170"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792"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1224"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17,348,072</w:t>
            </w:r>
          </w:p>
        </w:tc>
        <w:tc>
          <w:tcPr>
            <w:tcW w:w="1026"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188"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026"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r>
    </w:tbl>
    <w:p w:rsidR="00000000" w:rsidRDefault="0037677B">
      <w:pPr>
        <w:keepLines/>
        <w:suppressAutoHyphens/>
        <w:autoSpaceDE w:val="0"/>
        <w:autoSpaceDN w:val="0"/>
        <w:bidi w:val="0"/>
        <w:adjustRightInd w:val="0"/>
        <w:spacing w:before="80" w:after="120" w:line="240" w:lineRule="auto"/>
        <w:rPr>
          <w:rFonts w:ascii="Times New Roman" w:hAnsi="Times New Roman" w:cs="Times New Roman"/>
          <w:color w:val="000000"/>
          <w:sz w:val="2"/>
          <w:szCs w:val="2"/>
        </w:rPr>
      </w:pPr>
      <w:r>
        <w:rPr>
          <w:rFonts w:ascii="Times New Roman" w:hAnsi="Times New Roman" w:cs="Times New Roman"/>
          <w:color w:val="000000"/>
        </w:rPr>
        <w:t>(Source: World Bank and Penn World Tables 9.0)</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7677B">
      <w:pPr>
        <w:keepLines/>
        <w:suppressAutoHyphens/>
        <w:autoSpaceDE w:val="0"/>
        <w:autoSpaceDN w:val="0"/>
        <w:bidi w:val="0"/>
        <w:adjustRightInd w:val="0"/>
        <w:spacing w:after="60" w:line="240" w:lineRule="auto"/>
        <w:rPr>
          <w:rFonts w:ascii="Times New Roman" w:hAnsi="Times New Roman" w:cs="Times New Roman"/>
          <w:color w:val="000000"/>
        </w:rPr>
      </w:pPr>
      <w:r>
        <w:rPr>
          <w:rFonts w:ascii="Times New Roman" w:hAnsi="Times New Roman" w:cs="Times New Roman"/>
          <w:color w:val="000000"/>
        </w:rPr>
        <w:t>The calculation will be done using columns rather than numbers.</w:t>
      </w:r>
    </w:p>
    <w:p w:rsidR="00000000" w:rsidRDefault="0037677B">
      <w:pPr>
        <w:keepLines/>
        <w:tabs>
          <w:tab w:val="right" w:pos="90"/>
        </w:tabs>
        <w:suppressAutoHyphens/>
        <w:autoSpaceDE w:val="0"/>
        <w:autoSpaceDN w:val="0"/>
        <w:bidi w:val="0"/>
        <w:adjustRightInd w:val="0"/>
        <w:spacing w:after="0" w:line="240" w:lineRule="auto"/>
        <w:rPr>
          <w:rFonts w:ascii="Times New Roman" w:hAnsi="Times New Roman" w:cs="Times New Roman"/>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color w:val="000000"/>
        </w:rPr>
        <w:t xml:space="preserve">First you need to calculate per capita GDP in national currency, which is simply D/A; </w:t>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color w:val="000000"/>
        </w:rPr>
        <w:t>To get per capita GDP in dollars: E/B;</w:t>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color w:val="000000"/>
        </w:rPr>
        <w:t>To get PPP PC GDP: F/C;</w:t>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color w:val="000000"/>
        </w:rPr>
        <w:t>This gives you the following table.</w:t>
      </w:r>
    </w:p>
    <w:p w:rsidR="00000000" w:rsidRDefault="0037677B">
      <w:pPr>
        <w:keepLines/>
        <w:suppressAutoHyphens/>
        <w:autoSpaceDE w:val="0"/>
        <w:autoSpaceDN w:val="0"/>
        <w:bidi w:val="0"/>
        <w:adjustRightInd w:val="0"/>
        <w:spacing w:after="0" w:line="240" w:lineRule="auto"/>
        <w:ind w:left="270" w:hanging="270"/>
        <w:rPr>
          <w:rFonts w:ascii="Times New Roman" w:hAnsi="Times New Roman" w:cs="Times New Roman"/>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color w:val="000000"/>
        </w:rPr>
        <w:t>You can conclude total GDP in the United States is the largest and per capita GDP is larger in Luxembourg, but once you adjust for prices, all the countries have higher per capita GDP than t</w:t>
      </w:r>
      <w:r>
        <w:rPr>
          <w:rFonts w:ascii="Times New Roman" w:hAnsi="Times New Roman" w:cs="Times New Roman"/>
          <w:color w:val="000000"/>
        </w:rPr>
        <w:t>he United States.</w:t>
      </w:r>
    </w:p>
    <w:p w:rsidR="00000000" w:rsidRDefault="0037677B">
      <w:pPr>
        <w:keepLines/>
        <w:suppressAutoHyphens/>
        <w:autoSpaceDE w:val="0"/>
        <w:autoSpaceDN w:val="0"/>
        <w:bidi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 Table 2.5: GDP, Population, and Exchange Rate Data in 2014</w:t>
      </w:r>
    </w:p>
    <w:tbl>
      <w:tblPr>
        <w:bidiVisual/>
        <w:tblW w:w="0" w:type="auto"/>
        <w:jc w:val="right"/>
        <w:tblLook w:val="0000" w:firstRow="0" w:lastRow="0" w:firstColumn="0" w:lastColumn="0" w:noHBand="0" w:noVBand="0"/>
      </w:tblPr>
      <w:tblGrid>
        <w:gridCol w:w="735"/>
        <w:gridCol w:w="684"/>
        <w:gridCol w:w="1127"/>
        <w:gridCol w:w="810"/>
        <w:gridCol w:w="1213"/>
        <w:gridCol w:w="1080"/>
        <w:gridCol w:w="1191"/>
        <w:gridCol w:w="1077"/>
      </w:tblGrid>
      <w:tr w:rsidR="00000000">
        <w:tblPrEx>
          <w:tblCellMar>
            <w:top w:w="0" w:type="dxa"/>
            <w:bottom w:w="0" w:type="dxa"/>
          </w:tblCellMar>
        </w:tblPrEx>
        <w:trPr>
          <w:trHeight w:val="1080"/>
          <w:jc w:val="right"/>
        </w:trPr>
        <w:tc>
          <w:tcPr>
            <w:tcW w:w="735"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p>
        </w:tc>
        <w:tc>
          <w:tcPr>
            <w:tcW w:w="684"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Pop </w:t>
            </w:r>
          </w:p>
        </w:tc>
        <w:tc>
          <w:tcPr>
            <w:tcW w:w="1127"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Exchange Rate</w:t>
            </w:r>
          </w:p>
        </w:tc>
        <w:tc>
          <w:tcPr>
            <w:tcW w:w="81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w:t>
            </w:r>
            <w:r>
              <w:rPr>
                <w:rFonts w:ascii="Times New Roman" w:hAnsi="Times New Roman" w:cs="Times New Roman"/>
                <w:color w:val="000000"/>
                <w:vertAlign w:val="subscript"/>
              </w:rPr>
              <w:t>i</w:t>
            </w:r>
            <w:r>
              <w:rPr>
                <w:rFonts w:ascii="Times New Roman" w:hAnsi="Times New Roman" w:cs="Times New Roman"/>
                <w:color w:val="000000"/>
              </w:rPr>
              <w:t>/P</w:t>
            </w:r>
            <w:r>
              <w:rPr>
                <w:rFonts w:ascii="Times New Roman" w:hAnsi="Times New Roman" w:cs="Times New Roman"/>
                <w:color w:val="000000"/>
                <w:vertAlign w:val="subscript"/>
              </w:rPr>
              <w:t>US</w:t>
            </w:r>
          </w:p>
        </w:tc>
        <w:tc>
          <w:tcPr>
            <w:tcW w:w="1213"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GDP</w:t>
            </w:r>
          </w:p>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(millions LCU)</w:t>
            </w:r>
          </w:p>
        </w:tc>
        <w:tc>
          <w:tcPr>
            <w:tcW w:w="108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LCU Per Capita GDP </w:t>
            </w:r>
          </w:p>
        </w:tc>
        <w:tc>
          <w:tcPr>
            <w:tcW w:w="1191"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Per Capita GDP ($US)</w:t>
            </w:r>
          </w:p>
        </w:tc>
        <w:tc>
          <w:tcPr>
            <w:tcW w:w="1077"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PPP Per Capita GDP</w:t>
            </w:r>
          </w:p>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($US)</w:t>
            </w:r>
          </w:p>
        </w:tc>
      </w:tr>
      <w:tr w:rsidR="00000000">
        <w:tblPrEx>
          <w:tblCellMar>
            <w:top w:w="0" w:type="dxa"/>
            <w:bottom w:w="0" w:type="dxa"/>
          </w:tblCellMar>
        </w:tblPrEx>
        <w:trPr>
          <w:trHeight w:val="260"/>
          <w:jc w:val="right"/>
        </w:trPr>
        <w:tc>
          <w:tcPr>
            <w:tcW w:w="735"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p>
        </w:tc>
        <w:tc>
          <w:tcPr>
            <w:tcW w:w="684"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A</w:t>
            </w:r>
          </w:p>
        </w:tc>
        <w:tc>
          <w:tcPr>
            <w:tcW w:w="1127"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B</w:t>
            </w:r>
          </w:p>
        </w:tc>
        <w:tc>
          <w:tcPr>
            <w:tcW w:w="81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C</w:t>
            </w:r>
          </w:p>
        </w:tc>
        <w:tc>
          <w:tcPr>
            <w:tcW w:w="1213"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D</w:t>
            </w:r>
          </w:p>
        </w:tc>
        <w:tc>
          <w:tcPr>
            <w:tcW w:w="108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E</w:t>
            </w:r>
          </w:p>
        </w:tc>
        <w:tc>
          <w:tcPr>
            <w:tcW w:w="1191"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F</w:t>
            </w:r>
          </w:p>
        </w:tc>
        <w:tc>
          <w:tcPr>
            <w:tcW w:w="1077"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G</w:t>
            </w:r>
          </w:p>
        </w:tc>
      </w:tr>
      <w:tr w:rsidR="00000000">
        <w:tblPrEx>
          <w:tblCellMar>
            <w:top w:w="0" w:type="dxa"/>
            <w:bottom w:w="0" w:type="dxa"/>
          </w:tblCellMar>
        </w:tblPrEx>
        <w:trPr>
          <w:trHeight w:val="270"/>
          <w:jc w:val="right"/>
        </w:trPr>
        <w:tc>
          <w:tcPr>
            <w:tcW w:w="735" w:type="dxa"/>
            <w:tcBorders>
              <w:top w:val="single" w:sz="6" w:space="0" w:color="auto"/>
              <w:left w:val="nil"/>
              <w:bottom w:val="nil"/>
              <w:right w:val="nil"/>
            </w:tcBorders>
            <w:vAlign w:val="center"/>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UAE</w:t>
            </w:r>
          </w:p>
        </w:tc>
        <w:tc>
          <w:tcPr>
            <w:tcW w:w="684"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9.1</w:t>
            </w:r>
          </w:p>
        </w:tc>
        <w:tc>
          <w:tcPr>
            <w:tcW w:w="1127"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3.67</w:t>
            </w:r>
          </w:p>
        </w:tc>
        <w:tc>
          <w:tcPr>
            <w:tcW w:w="810"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2.4</w:t>
            </w:r>
          </w:p>
        </w:tc>
        <w:tc>
          <w:tcPr>
            <w:tcW w:w="1213"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rPr>
                <w:rFonts w:ascii="Times New Roman" w:hAnsi="Times New Roman" w:cs="Times New Roman"/>
                <w:color w:val="000000"/>
              </w:rPr>
            </w:pPr>
            <w:r>
              <w:rPr>
                <w:rFonts w:ascii="Times New Roman" w:hAnsi="Times New Roman" w:cs="Times New Roman"/>
                <w:color w:val="000000"/>
              </w:rPr>
              <w:t xml:space="preserve">  1,466,985 </w:t>
            </w:r>
          </w:p>
        </w:tc>
        <w:tc>
          <w:tcPr>
            <w:tcW w:w="1080"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rPr>
                <w:rFonts w:ascii="Times New Roman" w:hAnsi="Times New Roman" w:cs="Times New Roman"/>
                <w:color w:val="000000"/>
              </w:rPr>
            </w:pPr>
            <w:r>
              <w:rPr>
                <w:rFonts w:ascii="Times New Roman" w:hAnsi="Times New Roman" w:cs="Times New Roman"/>
                <w:color w:val="000000"/>
              </w:rPr>
              <w:t xml:space="preserve"> 161,453 </w:t>
            </w:r>
          </w:p>
        </w:tc>
        <w:tc>
          <w:tcPr>
            <w:tcW w:w="1191"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rPr>
                <w:rFonts w:ascii="Times New Roman" w:hAnsi="Times New Roman" w:cs="Times New Roman"/>
                <w:color w:val="000000"/>
              </w:rPr>
            </w:pPr>
            <w:r>
              <w:rPr>
                <w:rFonts w:ascii="Times New Roman" w:hAnsi="Times New Roman" w:cs="Times New Roman"/>
                <w:color w:val="000000"/>
              </w:rPr>
              <w:t xml:space="preserve">   43,963 </w:t>
            </w:r>
          </w:p>
        </w:tc>
        <w:tc>
          <w:tcPr>
            <w:tcW w:w="1077"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 xml:space="preserve">   18,318 </w:t>
            </w:r>
          </w:p>
        </w:tc>
      </w:tr>
      <w:tr w:rsidR="00000000">
        <w:tblPrEx>
          <w:tblCellMar>
            <w:top w:w="0" w:type="dxa"/>
            <w:bottom w:w="0" w:type="dxa"/>
          </w:tblCellMar>
        </w:tblPrEx>
        <w:trPr>
          <w:trHeight w:val="255"/>
          <w:jc w:val="right"/>
        </w:trPr>
        <w:tc>
          <w:tcPr>
            <w:tcW w:w="735" w:type="dxa"/>
            <w:tcBorders>
              <w:top w:val="nil"/>
              <w:left w:val="nil"/>
              <w:bottom w:val="nil"/>
              <w:right w:val="nil"/>
            </w:tcBorders>
            <w:vAlign w:val="center"/>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LUX</w:t>
            </w:r>
          </w:p>
        </w:tc>
        <w:tc>
          <w:tcPr>
            <w:tcW w:w="68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0.6</w:t>
            </w:r>
          </w:p>
        </w:tc>
        <w:tc>
          <w:tcPr>
            <w:tcW w:w="1127"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0.75</w:t>
            </w:r>
          </w:p>
        </w:tc>
        <w:tc>
          <w:tcPr>
            <w:tcW w:w="81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0.9</w:t>
            </w:r>
          </w:p>
        </w:tc>
        <w:tc>
          <w:tcPr>
            <w:tcW w:w="1213"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rPr>
                <w:rFonts w:ascii="Times New Roman" w:hAnsi="Times New Roman" w:cs="Times New Roman"/>
                <w:color w:val="000000"/>
              </w:rPr>
            </w:pPr>
            <w:r>
              <w:rPr>
                <w:rFonts w:ascii="Times New Roman" w:hAnsi="Times New Roman" w:cs="Times New Roman"/>
                <w:color w:val="000000"/>
              </w:rPr>
              <w:t xml:space="preserve">       48,898 </w:t>
            </w:r>
          </w:p>
        </w:tc>
        <w:tc>
          <w:tcPr>
            <w:tcW w:w="108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rPr>
                <w:rFonts w:ascii="Times New Roman" w:hAnsi="Times New Roman" w:cs="Times New Roman"/>
                <w:color w:val="000000"/>
              </w:rPr>
            </w:pPr>
            <w:r>
              <w:rPr>
                <w:rFonts w:ascii="Times New Roman" w:hAnsi="Times New Roman" w:cs="Times New Roman"/>
                <w:color w:val="000000"/>
              </w:rPr>
              <w:t xml:space="preserve">   87,855 </w:t>
            </w:r>
          </w:p>
        </w:tc>
        <w:tc>
          <w:tcPr>
            <w:tcW w:w="1191"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rPr>
                <w:rFonts w:ascii="Times New Roman" w:hAnsi="Times New Roman" w:cs="Times New Roman"/>
                <w:color w:val="000000"/>
              </w:rPr>
            </w:pPr>
            <w:r>
              <w:rPr>
                <w:rFonts w:ascii="Times New Roman" w:hAnsi="Times New Roman" w:cs="Times New Roman"/>
                <w:color w:val="000000"/>
              </w:rPr>
              <w:t xml:space="preserve"> 116,560 </w:t>
            </w:r>
          </w:p>
        </w:tc>
        <w:tc>
          <w:tcPr>
            <w:tcW w:w="1077"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 xml:space="preserve"> 129,511 </w:t>
            </w:r>
          </w:p>
        </w:tc>
      </w:tr>
      <w:tr w:rsidR="00000000">
        <w:tblPrEx>
          <w:tblCellMar>
            <w:top w:w="0" w:type="dxa"/>
            <w:bottom w:w="0" w:type="dxa"/>
          </w:tblCellMar>
        </w:tblPrEx>
        <w:trPr>
          <w:trHeight w:val="260"/>
          <w:jc w:val="right"/>
        </w:trPr>
        <w:tc>
          <w:tcPr>
            <w:tcW w:w="735" w:type="dxa"/>
            <w:tcBorders>
              <w:top w:val="nil"/>
              <w:left w:val="nil"/>
              <w:bottom w:val="nil"/>
              <w:right w:val="nil"/>
            </w:tcBorders>
            <w:vAlign w:val="center"/>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w:t>
            </w:r>
          </w:p>
        </w:tc>
        <w:tc>
          <w:tcPr>
            <w:tcW w:w="68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35.6</w:t>
            </w:r>
          </w:p>
        </w:tc>
        <w:tc>
          <w:tcPr>
            <w:tcW w:w="1127"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1.11</w:t>
            </w:r>
          </w:p>
        </w:tc>
        <w:tc>
          <w:tcPr>
            <w:tcW w:w="81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1.2</w:t>
            </w:r>
          </w:p>
        </w:tc>
        <w:tc>
          <w:tcPr>
            <w:tcW w:w="1213"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rPr>
                <w:rFonts w:ascii="Times New Roman" w:hAnsi="Times New Roman" w:cs="Times New Roman"/>
                <w:color w:val="000000"/>
              </w:rPr>
            </w:pPr>
            <w:r>
              <w:rPr>
                <w:rFonts w:ascii="Times New Roman" w:hAnsi="Times New Roman" w:cs="Times New Roman"/>
                <w:color w:val="000000"/>
              </w:rPr>
              <w:t xml:space="preserve">  1,973,043 </w:t>
            </w:r>
          </w:p>
        </w:tc>
        <w:tc>
          <w:tcPr>
            <w:tcW w:w="108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rPr>
                <w:rFonts w:ascii="Times New Roman" w:hAnsi="Times New Roman" w:cs="Times New Roman"/>
                <w:color w:val="000000"/>
              </w:rPr>
            </w:pPr>
            <w:r>
              <w:rPr>
                <w:rFonts w:ascii="Times New Roman" w:hAnsi="Times New Roman" w:cs="Times New Roman"/>
                <w:color w:val="000000"/>
              </w:rPr>
              <w:t xml:space="preserve">   55,442 </w:t>
            </w:r>
          </w:p>
        </w:tc>
        <w:tc>
          <w:tcPr>
            <w:tcW w:w="1191"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rPr>
                <w:rFonts w:ascii="Times New Roman" w:hAnsi="Times New Roman" w:cs="Times New Roman"/>
                <w:color w:val="000000"/>
              </w:rPr>
            </w:pPr>
            <w:r>
              <w:rPr>
                <w:rFonts w:ascii="Times New Roman" w:hAnsi="Times New Roman" w:cs="Times New Roman"/>
                <w:color w:val="000000"/>
              </w:rPr>
              <w:t xml:space="preserve">   50,123 </w:t>
            </w:r>
          </w:p>
        </w:tc>
        <w:tc>
          <w:tcPr>
            <w:tcW w:w="1077"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 xml:space="preserve">   41,769 </w:t>
            </w:r>
          </w:p>
        </w:tc>
      </w:tr>
      <w:tr w:rsidR="00000000">
        <w:tblPrEx>
          <w:tblCellMar>
            <w:top w:w="0" w:type="dxa"/>
            <w:bottom w:w="0" w:type="dxa"/>
          </w:tblCellMar>
        </w:tblPrEx>
        <w:trPr>
          <w:trHeight w:val="285"/>
          <w:jc w:val="right"/>
        </w:trPr>
        <w:tc>
          <w:tcPr>
            <w:tcW w:w="735" w:type="dxa"/>
            <w:tcBorders>
              <w:top w:val="nil"/>
              <w:left w:val="nil"/>
              <w:bottom w:val="single" w:sz="6" w:space="0" w:color="auto"/>
              <w:right w:val="nil"/>
            </w:tcBorders>
            <w:vAlign w:val="center"/>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USA</w:t>
            </w:r>
          </w:p>
        </w:tc>
        <w:tc>
          <w:tcPr>
            <w:tcW w:w="684"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319.4</w:t>
            </w:r>
          </w:p>
        </w:tc>
        <w:tc>
          <w:tcPr>
            <w:tcW w:w="1127"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1.00</w:t>
            </w:r>
          </w:p>
        </w:tc>
        <w:tc>
          <w:tcPr>
            <w:tcW w:w="810"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1.0</w:t>
            </w:r>
          </w:p>
        </w:tc>
        <w:tc>
          <w:tcPr>
            <w:tcW w:w="1213"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ind w:hanging="180"/>
              <w:rPr>
                <w:rFonts w:ascii="Times New Roman" w:hAnsi="Times New Roman" w:cs="Times New Roman"/>
                <w:color w:val="000000"/>
              </w:rPr>
            </w:pPr>
            <w:r>
              <w:rPr>
                <w:rFonts w:ascii="Times New Roman" w:hAnsi="Times New Roman" w:cs="Times New Roman"/>
                <w:color w:val="000000"/>
              </w:rPr>
              <w:t xml:space="preserve">17,348,072 </w:t>
            </w:r>
          </w:p>
        </w:tc>
        <w:tc>
          <w:tcPr>
            <w:tcW w:w="1080"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ind w:hanging="180"/>
              <w:rPr>
                <w:rFonts w:ascii="Times New Roman" w:hAnsi="Times New Roman" w:cs="Times New Roman"/>
                <w:color w:val="000000"/>
              </w:rPr>
            </w:pPr>
            <w:r>
              <w:rPr>
                <w:rFonts w:ascii="Times New Roman" w:hAnsi="Times New Roman" w:cs="Times New Roman"/>
                <w:color w:val="000000"/>
              </w:rPr>
              <w:t xml:space="preserve">   54,306 </w:t>
            </w:r>
          </w:p>
        </w:tc>
        <w:tc>
          <w:tcPr>
            <w:tcW w:w="1191"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ind w:hanging="180"/>
              <w:rPr>
                <w:rFonts w:ascii="Times New Roman" w:hAnsi="Times New Roman" w:cs="Times New Roman"/>
                <w:color w:val="000000"/>
              </w:rPr>
            </w:pPr>
            <w:r>
              <w:rPr>
                <w:rFonts w:ascii="Times New Roman" w:hAnsi="Times New Roman" w:cs="Times New Roman"/>
                <w:color w:val="000000"/>
              </w:rPr>
              <w:t xml:space="preserve">   54,306 </w:t>
            </w:r>
          </w:p>
        </w:tc>
        <w:tc>
          <w:tcPr>
            <w:tcW w:w="1077"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ind w:hanging="180"/>
              <w:jc w:val="center"/>
              <w:rPr>
                <w:rFonts w:ascii="Times New Roman" w:hAnsi="Times New Roman" w:cs="Times New Roman"/>
                <w:color w:val="000000"/>
              </w:rPr>
            </w:pPr>
            <w:r>
              <w:rPr>
                <w:rFonts w:ascii="Times New Roman" w:hAnsi="Times New Roman" w:cs="Times New Roman"/>
                <w:color w:val="000000"/>
              </w:rPr>
              <w:t xml:space="preserve">   54,306 </w:t>
            </w:r>
          </w:p>
        </w:tc>
      </w:tr>
    </w:tbl>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2.4</w:t>
      </w:r>
      <w:r>
        <w:rPr>
          <w:rFonts w:ascii="Times New Roman" w:hAnsi="Times New Roman" w:cs="Times New Roman"/>
          <w:color w:val="000000"/>
        </w:rPr>
        <w:tab/>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Applying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 xml:space="preserve">In your political science course you are studying the European Union (EU). During lectures your professor mentions that Germany has the largest per capita GDP in the EU. There’s something you don’t like, as you suspect price may play a role </w:t>
      </w:r>
      <w:r>
        <w:rPr>
          <w:rFonts w:ascii="Times New Roman" w:hAnsi="Times New Roman" w:cs="Times New Roman"/>
          <w:color w:val="000000"/>
        </w:rPr>
        <w:t xml:space="preserve">in determining actual per capita GDP. You collect the following data for the EU economies of Austria (AUS), Germany (DEU), Spain (ESP), France (FRA), and the United Kingdom (UK) from the World Bank and the Penn World Tables and do some calculations to get </w:t>
      </w:r>
      <w:r>
        <w:rPr>
          <w:rFonts w:ascii="Times New Roman" w:hAnsi="Times New Roman" w:cs="Times New Roman"/>
          <w:color w:val="000000"/>
        </w:rPr>
        <w:t xml:space="preserve">the answers for columns E–G in Table 2.6 below. What do you tell your professor? </w:t>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suppressAutoHyphens/>
        <w:autoSpaceDE w:val="0"/>
        <w:autoSpaceDN w:val="0"/>
        <w:bidi w:val="0"/>
        <w:adjustRightInd w:val="0"/>
        <w:spacing w:after="120" w:line="240" w:lineRule="auto"/>
        <w:rPr>
          <w:rFonts w:ascii="Times New Roman" w:hAnsi="Times New Roman" w:cs="Times New Roman"/>
          <w:color w:val="000000"/>
        </w:rPr>
      </w:pPr>
      <w:r>
        <w:rPr>
          <w:rFonts w:ascii="Times New Roman" w:hAnsi="Times New Roman" w:cs="Times New Roman"/>
          <w:color w:val="000000"/>
        </w:rPr>
        <w:lastRenderedPageBreak/>
        <w:t>Population (column A) and GDP (D) are in millions. GDP in column D is in local currency units, the pound is for the UK, and the euro is for the remaining countries. The exch</w:t>
      </w:r>
      <w:r>
        <w:rPr>
          <w:rFonts w:ascii="Times New Roman" w:hAnsi="Times New Roman" w:cs="Times New Roman"/>
          <w:color w:val="000000"/>
        </w:rPr>
        <w:t>ange rate (B) is units of foreign currency per U.S. dollar, and P</w:t>
      </w:r>
      <w:r>
        <w:rPr>
          <w:rFonts w:ascii="Times New Roman" w:hAnsi="Times New Roman" w:cs="Times New Roman"/>
          <w:color w:val="000000"/>
          <w:vertAlign w:val="subscript"/>
        </w:rPr>
        <w:t xml:space="preserve">i </w:t>
      </w:r>
      <w:r>
        <w:rPr>
          <w:rFonts w:ascii="Times New Roman" w:hAnsi="Times New Roman" w:cs="Times New Roman"/>
          <w:color w:val="000000"/>
        </w:rPr>
        <w:t>/P</w:t>
      </w:r>
      <w:r>
        <w:rPr>
          <w:rFonts w:ascii="Times New Roman" w:hAnsi="Times New Roman" w:cs="Times New Roman"/>
          <w:color w:val="000000"/>
          <w:vertAlign w:val="subscript"/>
        </w:rPr>
        <w:t>US</w:t>
      </w:r>
      <w:r>
        <w:rPr>
          <w:rFonts w:ascii="Times New Roman" w:hAnsi="Times New Roman" w:cs="Times New Roman"/>
          <w:i/>
          <w:iCs/>
          <w:color w:val="000000"/>
        </w:rPr>
        <w:t xml:space="preserve"> </w:t>
      </w:r>
      <w:r>
        <w:rPr>
          <w:rFonts w:ascii="Times New Roman" w:hAnsi="Times New Roman" w:cs="Times New Roman"/>
          <w:color w:val="000000"/>
        </w:rPr>
        <w:t>is the price level for other countries relative to the United States.</w:t>
      </w:r>
    </w:p>
    <w:p w:rsidR="00000000" w:rsidRDefault="0037677B">
      <w:pPr>
        <w:keepLines/>
        <w:suppressAutoHyphens/>
        <w:autoSpaceDE w:val="0"/>
        <w:autoSpaceDN w:val="0"/>
        <w:bidi w:val="0"/>
        <w:adjustRightInd w:val="0"/>
        <w:spacing w:after="120" w:line="240" w:lineRule="auto"/>
        <w:rPr>
          <w:rFonts w:ascii="Times New Roman" w:hAnsi="Times New Roman" w:cs="Times New Roman"/>
          <w:color w:val="000000"/>
        </w:rPr>
      </w:pPr>
      <w:r>
        <w:rPr>
          <w:rFonts w:ascii="Times New Roman" w:hAnsi="Times New Roman" w:cs="Times New Roman"/>
          <w:color w:val="000000"/>
        </w:rPr>
        <w:t>Table 2.6: Data for Five European Union Countries, 2014</w:t>
      </w:r>
    </w:p>
    <w:tbl>
      <w:tblPr>
        <w:bidiVisual/>
        <w:tblW w:w="0" w:type="auto"/>
        <w:jc w:val="right"/>
        <w:tblLook w:val="0000" w:firstRow="0" w:lastRow="0" w:firstColumn="0" w:lastColumn="0" w:noHBand="0" w:noVBand="0"/>
      </w:tblPr>
      <w:tblGrid>
        <w:gridCol w:w="990"/>
        <w:gridCol w:w="601"/>
        <w:gridCol w:w="1098"/>
        <w:gridCol w:w="774"/>
        <w:gridCol w:w="1242"/>
        <w:gridCol w:w="1062"/>
        <w:gridCol w:w="1152"/>
        <w:gridCol w:w="1152"/>
      </w:tblGrid>
      <w:tr w:rsidR="00000000">
        <w:tblPrEx>
          <w:tblCellMar>
            <w:top w:w="0" w:type="dxa"/>
            <w:bottom w:w="0" w:type="dxa"/>
          </w:tblCellMar>
        </w:tblPrEx>
        <w:trPr>
          <w:trHeight w:val="260"/>
          <w:jc w:val="right"/>
        </w:trPr>
        <w:tc>
          <w:tcPr>
            <w:tcW w:w="99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Country</w:t>
            </w:r>
          </w:p>
        </w:tc>
        <w:tc>
          <w:tcPr>
            <w:tcW w:w="60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Pop </w:t>
            </w:r>
          </w:p>
        </w:tc>
        <w:tc>
          <w:tcPr>
            <w:tcW w:w="1098"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Exchange Rate</w:t>
            </w:r>
          </w:p>
        </w:tc>
        <w:tc>
          <w:tcPr>
            <w:tcW w:w="774"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w:t>
            </w:r>
            <w:r>
              <w:rPr>
                <w:rFonts w:ascii="Times New Roman" w:hAnsi="Times New Roman" w:cs="Times New Roman"/>
                <w:color w:val="000000"/>
                <w:vertAlign w:val="subscript"/>
              </w:rPr>
              <w:t>i</w:t>
            </w:r>
            <w:r>
              <w:rPr>
                <w:rFonts w:ascii="Times New Roman" w:hAnsi="Times New Roman" w:cs="Times New Roman"/>
                <w:color w:val="000000"/>
              </w:rPr>
              <w:t>/P</w:t>
            </w:r>
            <w:r>
              <w:rPr>
                <w:rFonts w:ascii="Times New Roman" w:hAnsi="Times New Roman" w:cs="Times New Roman"/>
                <w:color w:val="000000"/>
                <w:vertAlign w:val="subscript"/>
              </w:rPr>
              <w:t>US</w:t>
            </w:r>
          </w:p>
        </w:tc>
        <w:tc>
          <w:tcPr>
            <w:tcW w:w="1242"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GDP</w:t>
            </w:r>
          </w:p>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(mil. LCU)</w:t>
            </w:r>
          </w:p>
        </w:tc>
        <w:tc>
          <w:tcPr>
            <w:tcW w:w="1062" w:type="dxa"/>
            <w:tcBorders>
              <w:top w:val="single" w:sz="6" w:space="0" w:color="auto"/>
              <w:left w:val="nil"/>
              <w:bottom w:val="single" w:sz="6" w:space="0" w:color="auto"/>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p>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GDP</w:t>
            </w:r>
          </w:p>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(mil. $US)</w:t>
            </w:r>
          </w:p>
        </w:tc>
        <w:tc>
          <w:tcPr>
            <w:tcW w:w="1152"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PPP GDP</w:t>
            </w:r>
          </w:p>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($US)</w:t>
            </w:r>
          </w:p>
        </w:tc>
        <w:tc>
          <w:tcPr>
            <w:tcW w:w="1152"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PPP Per Capita GDP ($US)</w:t>
            </w:r>
          </w:p>
        </w:tc>
      </w:tr>
      <w:tr w:rsidR="00000000">
        <w:tblPrEx>
          <w:tblCellMar>
            <w:top w:w="0" w:type="dxa"/>
            <w:bottom w:w="0" w:type="dxa"/>
          </w:tblCellMar>
        </w:tblPrEx>
        <w:trPr>
          <w:trHeight w:val="260"/>
          <w:jc w:val="right"/>
        </w:trPr>
        <w:tc>
          <w:tcPr>
            <w:tcW w:w="99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p>
        </w:tc>
        <w:tc>
          <w:tcPr>
            <w:tcW w:w="60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A</w:t>
            </w:r>
          </w:p>
        </w:tc>
        <w:tc>
          <w:tcPr>
            <w:tcW w:w="1098"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B</w:t>
            </w:r>
          </w:p>
        </w:tc>
        <w:tc>
          <w:tcPr>
            <w:tcW w:w="774"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w:t>
            </w:r>
          </w:p>
        </w:tc>
        <w:tc>
          <w:tcPr>
            <w:tcW w:w="1242"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w:t>
            </w:r>
          </w:p>
        </w:tc>
        <w:tc>
          <w:tcPr>
            <w:tcW w:w="1062" w:type="dxa"/>
            <w:tcBorders>
              <w:top w:val="single" w:sz="6" w:space="0" w:color="auto"/>
              <w:left w:val="nil"/>
              <w:bottom w:val="single" w:sz="6" w:space="0" w:color="auto"/>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w:t>
            </w:r>
          </w:p>
        </w:tc>
        <w:tc>
          <w:tcPr>
            <w:tcW w:w="1152"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F</w:t>
            </w:r>
          </w:p>
        </w:tc>
        <w:tc>
          <w:tcPr>
            <w:tcW w:w="1152"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w:t>
            </w:r>
          </w:p>
        </w:tc>
      </w:tr>
      <w:tr w:rsidR="00000000">
        <w:tblPrEx>
          <w:tblCellMar>
            <w:top w:w="0" w:type="dxa"/>
            <w:bottom w:w="0" w:type="dxa"/>
          </w:tblCellMar>
        </w:tblPrEx>
        <w:trPr>
          <w:trHeight w:val="260"/>
          <w:jc w:val="right"/>
        </w:trPr>
        <w:tc>
          <w:tcPr>
            <w:tcW w:w="990" w:type="dxa"/>
            <w:tcBorders>
              <w:top w:val="single" w:sz="6" w:space="0" w:color="auto"/>
              <w:left w:val="nil"/>
              <w:bottom w:val="nil"/>
              <w:right w:val="nil"/>
            </w:tcBorders>
            <w:vAlign w:val="center"/>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AUS</w:t>
            </w:r>
          </w:p>
        </w:tc>
        <w:tc>
          <w:tcPr>
            <w:tcW w:w="600"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8.5</w:t>
            </w:r>
          </w:p>
        </w:tc>
        <w:tc>
          <w:tcPr>
            <w:tcW w:w="1098"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0.75</w:t>
            </w:r>
          </w:p>
        </w:tc>
        <w:tc>
          <w:tcPr>
            <w:tcW w:w="774"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w:t>
            </w:r>
          </w:p>
        </w:tc>
        <w:tc>
          <w:tcPr>
            <w:tcW w:w="1242"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329,296 </w:t>
            </w:r>
          </w:p>
        </w:tc>
        <w:tc>
          <w:tcPr>
            <w:tcW w:w="1062" w:type="dxa"/>
            <w:tcBorders>
              <w:top w:val="single" w:sz="6" w:space="0" w:color="auto"/>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152" w:type="dxa"/>
            <w:tcBorders>
              <w:top w:val="single" w:sz="6" w:space="0" w:color="auto"/>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152" w:type="dxa"/>
            <w:tcBorders>
              <w:top w:val="single" w:sz="6" w:space="0" w:color="auto"/>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r>
      <w:tr w:rsidR="00000000">
        <w:tblPrEx>
          <w:tblCellMar>
            <w:top w:w="0" w:type="dxa"/>
            <w:bottom w:w="0" w:type="dxa"/>
          </w:tblCellMar>
        </w:tblPrEx>
        <w:trPr>
          <w:trHeight w:val="260"/>
          <w:jc w:val="right"/>
        </w:trPr>
        <w:tc>
          <w:tcPr>
            <w:tcW w:w="990" w:type="dxa"/>
            <w:tcBorders>
              <w:top w:val="nil"/>
              <w:left w:val="nil"/>
              <w:bottom w:val="nil"/>
              <w:right w:val="nil"/>
            </w:tcBorders>
            <w:vAlign w:val="center"/>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DEU</w:t>
            </w:r>
          </w:p>
        </w:tc>
        <w:tc>
          <w:tcPr>
            <w:tcW w:w="60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80.6</w:t>
            </w:r>
          </w:p>
        </w:tc>
        <w:tc>
          <w:tcPr>
            <w:tcW w:w="109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0.75</w:t>
            </w:r>
          </w:p>
        </w:tc>
        <w:tc>
          <w:tcPr>
            <w:tcW w:w="77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w:t>
            </w:r>
          </w:p>
        </w:tc>
        <w:tc>
          <w:tcPr>
            <w:tcW w:w="124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2,915,650 </w:t>
            </w:r>
          </w:p>
        </w:tc>
        <w:tc>
          <w:tcPr>
            <w:tcW w:w="1062"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152"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152"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r>
      <w:tr w:rsidR="00000000">
        <w:tblPrEx>
          <w:tblCellMar>
            <w:top w:w="0" w:type="dxa"/>
            <w:bottom w:w="0" w:type="dxa"/>
          </w:tblCellMar>
        </w:tblPrEx>
        <w:trPr>
          <w:trHeight w:val="260"/>
          <w:jc w:val="right"/>
        </w:trPr>
        <w:tc>
          <w:tcPr>
            <w:tcW w:w="990" w:type="dxa"/>
            <w:tcBorders>
              <w:top w:val="nil"/>
              <w:left w:val="nil"/>
              <w:bottom w:val="nil"/>
              <w:right w:val="nil"/>
            </w:tcBorders>
            <w:vAlign w:val="center"/>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ESP</w:t>
            </w:r>
          </w:p>
        </w:tc>
        <w:tc>
          <w:tcPr>
            <w:tcW w:w="60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46.3</w:t>
            </w:r>
          </w:p>
        </w:tc>
        <w:tc>
          <w:tcPr>
            <w:tcW w:w="109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0.75</w:t>
            </w:r>
          </w:p>
        </w:tc>
        <w:tc>
          <w:tcPr>
            <w:tcW w:w="77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w:t>
            </w:r>
          </w:p>
        </w:tc>
        <w:tc>
          <w:tcPr>
            <w:tcW w:w="124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1,041,160 </w:t>
            </w:r>
          </w:p>
        </w:tc>
        <w:tc>
          <w:tcPr>
            <w:tcW w:w="1062"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152"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152"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r>
      <w:tr w:rsidR="00000000">
        <w:tblPrEx>
          <w:tblCellMar>
            <w:top w:w="0" w:type="dxa"/>
            <w:bottom w:w="0" w:type="dxa"/>
          </w:tblCellMar>
        </w:tblPrEx>
        <w:trPr>
          <w:trHeight w:val="260"/>
          <w:jc w:val="right"/>
        </w:trPr>
        <w:tc>
          <w:tcPr>
            <w:tcW w:w="990" w:type="dxa"/>
            <w:tcBorders>
              <w:top w:val="nil"/>
              <w:left w:val="nil"/>
              <w:bottom w:val="nil"/>
              <w:right w:val="nil"/>
            </w:tcBorders>
            <w:vAlign w:val="center"/>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w:t>
            </w:r>
          </w:p>
        </w:tc>
        <w:tc>
          <w:tcPr>
            <w:tcW w:w="60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66.1</w:t>
            </w:r>
          </w:p>
        </w:tc>
        <w:tc>
          <w:tcPr>
            <w:tcW w:w="109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0.75</w:t>
            </w:r>
          </w:p>
        </w:tc>
        <w:tc>
          <w:tcPr>
            <w:tcW w:w="77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w:t>
            </w:r>
          </w:p>
        </w:tc>
        <w:tc>
          <w:tcPr>
            <w:tcW w:w="124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2,132,449 </w:t>
            </w:r>
          </w:p>
        </w:tc>
        <w:tc>
          <w:tcPr>
            <w:tcW w:w="1062"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152"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152"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r>
      <w:tr w:rsidR="00000000">
        <w:tblPrEx>
          <w:tblCellMar>
            <w:top w:w="0" w:type="dxa"/>
            <w:bottom w:w="0" w:type="dxa"/>
          </w:tblCellMar>
        </w:tblPrEx>
        <w:trPr>
          <w:trHeight w:val="270"/>
          <w:jc w:val="right"/>
        </w:trPr>
        <w:tc>
          <w:tcPr>
            <w:tcW w:w="990" w:type="dxa"/>
            <w:tcBorders>
              <w:top w:val="nil"/>
              <w:left w:val="nil"/>
              <w:bottom w:val="single" w:sz="6" w:space="0" w:color="auto"/>
              <w:right w:val="nil"/>
            </w:tcBorders>
            <w:vAlign w:val="center"/>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UK</w:t>
            </w:r>
          </w:p>
        </w:tc>
        <w:tc>
          <w:tcPr>
            <w:tcW w:w="600"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64.3</w:t>
            </w:r>
          </w:p>
        </w:tc>
        <w:tc>
          <w:tcPr>
            <w:tcW w:w="1098"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0.61</w:t>
            </w:r>
          </w:p>
        </w:tc>
        <w:tc>
          <w:tcPr>
            <w:tcW w:w="774"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w:t>
            </w:r>
          </w:p>
        </w:tc>
        <w:tc>
          <w:tcPr>
            <w:tcW w:w="1242"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1,817,234 </w:t>
            </w:r>
          </w:p>
        </w:tc>
        <w:tc>
          <w:tcPr>
            <w:tcW w:w="1062" w:type="dxa"/>
            <w:tcBorders>
              <w:top w:val="nil"/>
              <w:left w:val="nil"/>
              <w:bottom w:val="single" w:sz="6" w:space="0" w:color="auto"/>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152" w:type="dxa"/>
            <w:tcBorders>
              <w:top w:val="nil"/>
              <w:left w:val="nil"/>
              <w:bottom w:val="single" w:sz="6" w:space="0" w:color="auto"/>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1152" w:type="dxa"/>
            <w:tcBorders>
              <w:top w:val="nil"/>
              <w:left w:val="nil"/>
              <w:bottom w:val="single" w:sz="6" w:space="0" w:color="auto"/>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r>
    </w:tbl>
    <w:p w:rsidR="00000000" w:rsidRDefault="0037677B">
      <w:pPr>
        <w:keepLines/>
        <w:suppressAutoHyphens/>
        <w:autoSpaceDE w:val="0"/>
        <w:autoSpaceDN w:val="0"/>
        <w:bidi w:val="0"/>
        <w:adjustRightInd w:val="0"/>
        <w:spacing w:before="80" w:after="0" w:line="240" w:lineRule="auto"/>
        <w:rPr>
          <w:rFonts w:ascii="Times New Roman" w:hAnsi="Times New Roman" w:cs="Times New Roman"/>
          <w:color w:val="000000"/>
          <w:sz w:val="2"/>
          <w:szCs w:val="2"/>
        </w:rPr>
      </w:pPr>
      <w:r>
        <w:rPr>
          <w:rFonts w:ascii="Times New Roman" w:hAnsi="Times New Roman" w:cs="Times New Roman"/>
          <w:color w:val="000000"/>
        </w:rPr>
        <w:t>(Source: World Bank and Penn World Tables 9.0)</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7677B">
      <w:pPr>
        <w:keepLines/>
        <w:suppressAutoHyphens/>
        <w:autoSpaceDE w:val="0"/>
        <w:autoSpaceDN w:val="0"/>
        <w:bidi w:val="0"/>
        <w:adjustRightInd w:val="0"/>
        <w:spacing w:after="60" w:line="240" w:lineRule="auto"/>
        <w:rPr>
          <w:rFonts w:ascii="Times New Roman" w:hAnsi="Times New Roman" w:cs="Times New Roman"/>
          <w:color w:val="000000"/>
        </w:rPr>
      </w:pPr>
      <w:r>
        <w:rPr>
          <w:rFonts w:ascii="Times New Roman" w:hAnsi="Times New Roman" w:cs="Times New Roman"/>
          <w:color w:val="000000"/>
        </w:rPr>
        <w:t>The calculation will be done using columns rather than numbers.</w:t>
      </w:r>
    </w:p>
    <w:p w:rsidR="00000000" w:rsidRDefault="0037677B">
      <w:pPr>
        <w:keepLines/>
        <w:tabs>
          <w:tab w:val="right" w:pos="90"/>
        </w:tabs>
        <w:suppressAutoHyphens/>
        <w:autoSpaceDE w:val="0"/>
        <w:autoSpaceDN w:val="0"/>
        <w:bidi w:val="0"/>
        <w:adjustRightInd w:val="0"/>
        <w:spacing w:after="0" w:line="240" w:lineRule="auto"/>
        <w:rPr>
          <w:rFonts w:ascii="Times New Roman" w:hAnsi="Times New Roman" w:cs="Times New Roman"/>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color w:val="000000"/>
        </w:rPr>
        <w:t>Column E: $USGDP</w:t>
      </w:r>
      <w:r>
        <w:rPr>
          <w:rFonts w:ascii="Times New Roman" w:hAnsi="Times New Roman" w:cs="Times New Roman"/>
          <w:color w:val="000000"/>
          <w:sz w:val="10"/>
          <w:szCs w:val="10"/>
        </w:rPr>
        <w:t xml:space="preserve"> </w:t>
      </w:r>
      <w:r>
        <w:rPr>
          <w:rFonts w:ascii="Times New Roman" w:hAnsi="Times New Roman" w:cs="Times New Roman"/>
          <w:color w:val="000000"/>
          <w:sz w:val="8"/>
          <w:szCs w:val="8"/>
        </w:rPr>
        <w:t xml:space="preserve"> </w:t>
      </w:r>
      <w:r>
        <w:rPr>
          <w:rFonts w:ascii="Symbol" w:hAnsi="Symbol" w:cs="Symbol"/>
          <w:color w:val="000000"/>
        </w:rPr>
        <w:t></w:t>
      </w:r>
      <w:r>
        <w:rPr>
          <w:rFonts w:ascii="Symbol" w:hAnsi="Symbol" w:cs="Symbol"/>
          <w:color w:val="000000"/>
          <w:sz w:val="10"/>
          <w:szCs w:val="10"/>
        </w:rPr>
        <w:t></w:t>
      </w:r>
      <w:r>
        <w:rPr>
          <w:rFonts w:ascii="Symbol" w:hAnsi="Symbol" w:cs="Symbol"/>
          <w:color w:val="000000"/>
          <w:sz w:val="8"/>
          <w:szCs w:val="8"/>
        </w:rPr>
        <w:t></w:t>
      </w:r>
      <w:r>
        <w:rPr>
          <w:rFonts w:ascii="Times New Roman" w:hAnsi="Times New Roman" w:cs="Times New Roman"/>
          <w:color w:val="000000"/>
        </w:rPr>
        <w:t>D</w:t>
      </w:r>
      <w:r>
        <w:rPr>
          <w:rFonts w:ascii="Times New Roman" w:hAnsi="Times New Roman" w:cs="Times New Roman"/>
          <w:color w:val="000000"/>
          <w:sz w:val="8"/>
          <w:szCs w:val="8"/>
        </w:rPr>
        <w:t xml:space="preserve"> </w:t>
      </w:r>
      <w:r>
        <w:rPr>
          <w:rFonts w:ascii="Times New Roman" w:hAnsi="Times New Roman" w:cs="Times New Roman"/>
          <w:color w:val="000000"/>
        </w:rPr>
        <w:t xml:space="preserve">/E; </w:t>
      </w:r>
    </w:p>
    <w:p w:rsidR="00000000" w:rsidRDefault="0037677B">
      <w:pPr>
        <w:keepLines/>
        <w:tabs>
          <w:tab w:val="right" w:pos="90"/>
        </w:tabs>
        <w:suppressAutoHyphens/>
        <w:autoSpaceDE w:val="0"/>
        <w:autoSpaceDN w:val="0"/>
        <w:bidi w:val="0"/>
        <w:adjustRightInd w:val="0"/>
        <w:spacing w:after="0" w:line="240" w:lineRule="auto"/>
        <w:rPr>
          <w:rFonts w:ascii="Times New Roman" w:hAnsi="Times New Roman" w:cs="Times New Roman"/>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color w:val="000000"/>
        </w:rPr>
        <w:t>Column F: $USPPPGDP</w:t>
      </w:r>
      <w:r>
        <w:rPr>
          <w:rFonts w:ascii="Times New Roman" w:hAnsi="Times New Roman" w:cs="Times New Roman"/>
          <w:color w:val="000000"/>
          <w:sz w:val="10"/>
          <w:szCs w:val="10"/>
        </w:rPr>
        <w:t xml:space="preserve"> </w:t>
      </w:r>
      <w:r>
        <w:rPr>
          <w:rFonts w:ascii="Times New Roman" w:hAnsi="Times New Roman" w:cs="Times New Roman"/>
          <w:color w:val="000000"/>
          <w:sz w:val="8"/>
          <w:szCs w:val="8"/>
        </w:rPr>
        <w:t xml:space="preserve"> </w:t>
      </w:r>
      <w:r>
        <w:rPr>
          <w:rFonts w:ascii="Symbol" w:hAnsi="Symbol" w:cs="Symbol"/>
          <w:color w:val="000000"/>
        </w:rPr>
        <w:t></w:t>
      </w:r>
      <w:r>
        <w:rPr>
          <w:rFonts w:ascii="Times New Roman" w:hAnsi="Times New Roman" w:cs="Times New Roman"/>
          <w:color w:val="000000"/>
          <w:sz w:val="10"/>
          <w:szCs w:val="10"/>
        </w:rPr>
        <w:t xml:space="preserve"> </w:t>
      </w:r>
      <w:r>
        <w:rPr>
          <w:rFonts w:ascii="Times New Roman" w:hAnsi="Times New Roman" w:cs="Times New Roman"/>
          <w:color w:val="000000"/>
        </w:rPr>
        <w:t xml:space="preserve">E </w:t>
      </w:r>
      <w:r>
        <w:rPr>
          <w:rFonts w:ascii="Symbol" w:hAnsi="Symbol" w:cs="Symbol"/>
          <w:color w:val="000000"/>
        </w:rPr>
        <w:t></w:t>
      </w:r>
      <w:r>
        <w:rPr>
          <w:rFonts w:ascii="Symbol" w:hAnsi="Symbol" w:cs="Symbol"/>
          <w:color w:val="000000"/>
        </w:rPr>
        <w:t></w:t>
      </w:r>
      <w:r>
        <w:rPr>
          <w:rFonts w:ascii="Times New Roman" w:hAnsi="Times New Roman" w:cs="Times New Roman"/>
          <w:color w:val="000000"/>
        </w:rPr>
        <w:t>C;</w:t>
      </w:r>
    </w:p>
    <w:p w:rsidR="00000000" w:rsidRDefault="0037677B">
      <w:pPr>
        <w:keepLines/>
        <w:tabs>
          <w:tab w:val="right" w:pos="90"/>
        </w:tabs>
        <w:suppressAutoHyphens/>
        <w:autoSpaceDE w:val="0"/>
        <w:autoSpaceDN w:val="0"/>
        <w:bidi w:val="0"/>
        <w:adjustRightInd w:val="0"/>
        <w:spacing w:after="0" w:line="240" w:lineRule="auto"/>
        <w:rPr>
          <w:rFonts w:ascii="Times New Roman" w:hAnsi="Times New Roman" w:cs="Times New Roman"/>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color w:val="000000"/>
        </w:rPr>
        <w:t>To get PC $USPPPGDP: F/A; and</w:t>
      </w:r>
    </w:p>
    <w:p w:rsidR="00000000" w:rsidRDefault="0037677B">
      <w:pPr>
        <w:keepLines/>
        <w:tabs>
          <w:tab w:val="right" w:pos="90"/>
        </w:tabs>
        <w:suppressAutoHyphens/>
        <w:autoSpaceDE w:val="0"/>
        <w:autoSpaceDN w:val="0"/>
        <w:bidi w:val="0"/>
        <w:adjustRightInd w:val="0"/>
        <w:spacing w:after="0" w:line="240" w:lineRule="auto"/>
        <w:ind w:left="270" w:hanging="270"/>
        <w:rPr>
          <w:rFonts w:ascii="Times New Roman" w:hAnsi="Times New Roman" w:cs="Times New Roman"/>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color w:val="000000"/>
        </w:rPr>
        <w:t>The country with the largest per capita PPP adjusted GDP in U.S. dollars is Austria, but Germany is the largest overall economy in terms of PPP unadjusted and adjusted aggregate output.</w:t>
      </w:r>
    </w:p>
    <w:p w:rsidR="00000000" w:rsidRDefault="0037677B">
      <w:pPr>
        <w:keepLines/>
        <w:tabs>
          <w:tab w:val="right" w:pos="90"/>
        </w:tabs>
        <w:suppressAutoHyphens/>
        <w:autoSpaceDE w:val="0"/>
        <w:autoSpaceDN w:val="0"/>
        <w:bidi w:val="0"/>
        <w:adjustRightInd w:val="0"/>
        <w:spacing w:after="0" w:line="240" w:lineRule="auto"/>
        <w:ind w:left="270" w:hanging="270"/>
        <w:rPr>
          <w:rFonts w:ascii="Times New Roman" w:hAnsi="Times New Roman" w:cs="Times New Roman"/>
          <w:color w:val="000000"/>
        </w:rPr>
      </w:pPr>
    </w:p>
    <w:p w:rsidR="00000000" w:rsidRDefault="0037677B">
      <w:pPr>
        <w:keepLines/>
        <w:suppressAutoHyphens/>
        <w:autoSpaceDE w:val="0"/>
        <w:autoSpaceDN w:val="0"/>
        <w:bidi w:val="0"/>
        <w:adjustRightInd w:val="0"/>
        <w:spacing w:after="120" w:line="240" w:lineRule="auto"/>
        <w:rPr>
          <w:rFonts w:ascii="Times New Roman" w:hAnsi="Times New Roman" w:cs="Times New Roman"/>
          <w:color w:val="000000"/>
        </w:rPr>
      </w:pPr>
    </w:p>
    <w:p w:rsidR="00000000" w:rsidRDefault="0037677B">
      <w:pPr>
        <w:keepLines/>
        <w:suppressAutoHyphens/>
        <w:autoSpaceDE w:val="0"/>
        <w:autoSpaceDN w:val="0"/>
        <w:bidi w:val="0"/>
        <w:adjustRightInd w:val="0"/>
        <w:spacing w:after="120" w:line="240" w:lineRule="auto"/>
        <w:rPr>
          <w:rFonts w:ascii="Times New Roman" w:hAnsi="Times New Roman" w:cs="Times New Roman"/>
          <w:color w:val="000000"/>
        </w:rPr>
      </w:pPr>
      <w:r>
        <w:rPr>
          <w:rFonts w:ascii="Times New Roman" w:hAnsi="Times New Roman" w:cs="Times New Roman"/>
          <w:color w:val="000000"/>
        </w:rPr>
        <w:t xml:space="preserve">       Table 2.6: Data for Five European Union Countries, 2014</w:t>
      </w:r>
    </w:p>
    <w:tbl>
      <w:tblPr>
        <w:bidiVisual/>
        <w:tblW w:w="0" w:type="auto"/>
        <w:jc w:val="center"/>
        <w:tblLook w:val="0000" w:firstRow="0" w:lastRow="0" w:firstColumn="0" w:lastColumn="0" w:noHBand="0" w:noVBand="0"/>
      </w:tblPr>
      <w:tblGrid>
        <w:gridCol w:w="1008"/>
        <w:gridCol w:w="774"/>
        <w:gridCol w:w="1152"/>
        <w:gridCol w:w="740"/>
        <w:gridCol w:w="1393"/>
        <w:gridCol w:w="1116"/>
        <w:gridCol w:w="1206"/>
        <w:gridCol w:w="1026"/>
      </w:tblGrid>
      <w:tr w:rsidR="00000000">
        <w:tblPrEx>
          <w:tblCellMar>
            <w:top w:w="0" w:type="dxa"/>
            <w:bottom w:w="0" w:type="dxa"/>
          </w:tblCellMar>
        </w:tblPrEx>
        <w:trPr>
          <w:trHeight w:val="260"/>
          <w:jc w:val="center"/>
        </w:trPr>
        <w:tc>
          <w:tcPr>
            <w:tcW w:w="1008"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Country</w:t>
            </w:r>
          </w:p>
        </w:tc>
        <w:tc>
          <w:tcPr>
            <w:tcW w:w="774"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Pop </w:t>
            </w:r>
          </w:p>
        </w:tc>
        <w:tc>
          <w:tcPr>
            <w:tcW w:w="1152"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Exchange Rate</w:t>
            </w:r>
          </w:p>
        </w:tc>
        <w:tc>
          <w:tcPr>
            <w:tcW w:w="72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w:t>
            </w:r>
            <w:r>
              <w:rPr>
                <w:rFonts w:ascii="Times New Roman" w:hAnsi="Times New Roman" w:cs="Times New Roman"/>
                <w:color w:val="000000"/>
                <w:vertAlign w:val="subscript"/>
              </w:rPr>
              <w:t>i</w:t>
            </w:r>
            <w:r>
              <w:rPr>
                <w:rFonts w:ascii="Times New Roman" w:hAnsi="Times New Roman" w:cs="Times New Roman"/>
                <w:color w:val="000000"/>
              </w:rPr>
              <w:t>/P</w:t>
            </w:r>
            <w:r>
              <w:rPr>
                <w:rFonts w:ascii="Times New Roman" w:hAnsi="Times New Roman" w:cs="Times New Roman"/>
                <w:color w:val="000000"/>
                <w:vertAlign w:val="subscript"/>
              </w:rPr>
              <w:t>US</w:t>
            </w:r>
          </w:p>
        </w:tc>
        <w:tc>
          <w:tcPr>
            <w:tcW w:w="1393"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GDP</w:t>
            </w:r>
          </w:p>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(mil. LCU)</w:t>
            </w:r>
          </w:p>
        </w:tc>
        <w:tc>
          <w:tcPr>
            <w:tcW w:w="1116"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GDP</w:t>
            </w:r>
          </w:p>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(mil. $US)</w:t>
            </w:r>
          </w:p>
        </w:tc>
        <w:tc>
          <w:tcPr>
            <w:tcW w:w="1206"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PPP GDP</w:t>
            </w:r>
          </w:p>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($US)</w:t>
            </w:r>
          </w:p>
        </w:tc>
        <w:tc>
          <w:tcPr>
            <w:tcW w:w="1026"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PPP Per Capita GDP ($US)</w:t>
            </w:r>
          </w:p>
        </w:tc>
      </w:tr>
      <w:tr w:rsidR="00000000">
        <w:tblPrEx>
          <w:tblCellMar>
            <w:top w:w="0" w:type="dxa"/>
            <w:bottom w:w="0" w:type="dxa"/>
          </w:tblCellMar>
        </w:tblPrEx>
        <w:trPr>
          <w:trHeight w:val="260"/>
          <w:jc w:val="center"/>
        </w:trPr>
        <w:tc>
          <w:tcPr>
            <w:tcW w:w="1008"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p>
        </w:tc>
        <w:tc>
          <w:tcPr>
            <w:tcW w:w="774"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A</w:t>
            </w:r>
          </w:p>
        </w:tc>
        <w:tc>
          <w:tcPr>
            <w:tcW w:w="1152"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B</w:t>
            </w:r>
          </w:p>
        </w:tc>
        <w:tc>
          <w:tcPr>
            <w:tcW w:w="720"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w:t>
            </w:r>
          </w:p>
        </w:tc>
        <w:tc>
          <w:tcPr>
            <w:tcW w:w="1393"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w:t>
            </w:r>
          </w:p>
        </w:tc>
        <w:tc>
          <w:tcPr>
            <w:tcW w:w="1116" w:type="dxa"/>
            <w:tcBorders>
              <w:top w:val="single" w:sz="6" w:space="0" w:color="auto"/>
              <w:left w:val="nil"/>
              <w:bottom w:val="single" w:sz="6" w:space="0" w:color="auto"/>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w:t>
            </w:r>
          </w:p>
        </w:tc>
        <w:tc>
          <w:tcPr>
            <w:tcW w:w="1206"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F</w:t>
            </w:r>
          </w:p>
        </w:tc>
        <w:tc>
          <w:tcPr>
            <w:tcW w:w="1026"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w:t>
            </w:r>
          </w:p>
        </w:tc>
      </w:tr>
      <w:tr w:rsidR="00000000">
        <w:tblPrEx>
          <w:tblCellMar>
            <w:top w:w="0" w:type="dxa"/>
            <w:bottom w:w="0" w:type="dxa"/>
          </w:tblCellMar>
        </w:tblPrEx>
        <w:trPr>
          <w:trHeight w:val="260"/>
          <w:jc w:val="center"/>
        </w:trPr>
        <w:tc>
          <w:tcPr>
            <w:tcW w:w="1008" w:type="dxa"/>
            <w:tcBorders>
              <w:top w:val="single" w:sz="6" w:space="0" w:color="auto"/>
              <w:left w:val="nil"/>
              <w:bottom w:val="nil"/>
              <w:right w:val="nil"/>
            </w:tcBorders>
            <w:vAlign w:val="center"/>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AUS</w:t>
            </w:r>
          </w:p>
        </w:tc>
        <w:tc>
          <w:tcPr>
            <w:tcW w:w="774"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8.5</w:t>
            </w:r>
          </w:p>
        </w:tc>
        <w:tc>
          <w:tcPr>
            <w:tcW w:w="1152"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0.75</w:t>
            </w:r>
          </w:p>
        </w:tc>
        <w:tc>
          <w:tcPr>
            <w:tcW w:w="720"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w:t>
            </w:r>
          </w:p>
        </w:tc>
        <w:tc>
          <w:tcPr>
            <w:tcW w:w="1393"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329,296 </w:t>
            </w:r>
          </w:p>
        </w:tc>
        <w:tc>
          <w:tcPr>
            <w:tcW w:w="1116"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439,061 </w:t>
            </w:r>
          </w:p>
        </w:tc>
        <w:tc>
          <w:tcPr>
            <w:tcW w:w="1206"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351,249 </w:t>
            </w:r>
          </w:p>
        </w:tc>
        <w:tc>
          <w:tcPr>
            <w:tcW w:w="1026"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41,323 </w:t>
            </w:r>
          </w:p>
        </w:tc>
      </w:tr>
      <w:tr w:rsidR="00000000">
        <w:tblPrEx>
          <w:tblCellMar>
            <w:top w:w="0" w:type="dxa"/>
            <w:bottom w:w="0" w:type="dxa"/>
          </w:tblCellMar>
        </w:tblPrEx>
        <w:trPr>
          <w:trHeight w:val="260"/>
          <w:jc w:val="center"/>
        </w:trPr>
        <w:tc>
          <w:tcPr>
            <w:tcW w:w="1008" w:type="dxa"/>
            <w:tcBorders>
              <w:top w:val="nil"/>
              <w:left w:val="nil"/>
              <w:bottom w:val="nil"/>
              <w:right w:val="nil"/>
            </w:tcBorders>
            <w:vAlign w:val="center"/>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DEU</w:t>
            </w:r>
          </w:p>
        </w:tc>
        <w:tc>
          <w:tcPr>
            <w:tcW w:w="77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80.6</w:t>
            </w:r>
          </w:p>
        </w:tc>
        <w:tc>
          <w:tcPr>
            <w:tcW w:w="115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0.75</w:t>
            </w:r>
          </w:p>
        </w:tc>
        <w:tc>
          <w:tcPr>
            <w:tcW w:w="72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w:t>
            </w:r>
          </w:p>
        </w:tc>
        <w:tc>
          <w:tcPr>
            <w:tcW w:w="1393"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2,915,650 </w:t>
            </w:r>
          </w:p>
        </w:tc>
        <w:tc>
          <w:tcPr>
            <w:tcW w:w="111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3,887,533 </w:t>
            </w:r>
          </w:p>
        </w:tc>
        <w:tc>
          <w:tcPr>
            <w:tcW w:w="120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3,110,027 </w:t>
            </w:r>
          </w:p>
        </w:tc>
        <w:tc>
          <w:tcPr>
            <w:tcW w:w="102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38,586 </w:t>
            </w:r>
          </w:p>
        </w:tc>
      </w:tr>
      <w:tr w:rsidR="00000000">
        <w:tblPrEx>
          <w:tblCellMar>
            <w:top w:w="0" w:type="dxa"/>
            <w:bottom w:w="0" w:type="dxa"/>
          </w:tblCellMar>
        </w:tblPrEx>
        <w:trPr>
          <w:trHeight w:val="260"/>
          <w:jc w:val="center"/>
        </w:trPr>
        <w:tc>
          <w:tcPr>
            <w:tcW w:w="1008" w:type="dxa"/>
            <w:tcBorders>
              <w:top w:val="nil"/>
              <w:left w:val="nil"/>
              <w:bottom w:val="nil"/>
              <w:right w:val="nil"/>
            </w:tcBorders>
            <w:vAlign w:val="center"/>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ESP</w:t>
            </w:r>
          </w:p>
        </w:tc>
        <w:tc>
          <w:tcPr>
            <w:tcW w:w="77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46.3</w:t>
            </w:r>
          </w:p>
        </w:tc>
        <w:tc>
          <w:tcPr>
            <w:tcW w:w="115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0.75</w:t>
            </w:r>
          </w:p>
        </w:tc>
        <w:tc>
          <w:tcPr>
            <w:tcW w:w="72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w:t>
            </w:r>
          </w:p>
        </w:tc>
        <w:tc>
          <w:tcPr>
            <w:tcW w:w="1393"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1,041,160 </w:t>
            </w:r>
          </w:p>
        </w:tc>
        <w:tc>
          <w:tcPr>
            <w:tcW w:w="111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1,388,213 </w:t>
            </w:r>
          </w:p>
        </w:tc>
        <w:tc>
          <w:tcPr>
            <w:tcW w:w="120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971,749 </w:t>
            </w:r>
          </w:p>
        </w:tc>
        <w:tc>
          <w:tcPr>
            <w:tcW w:w="102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20,988 </w:t>
            </w:r>
          </w:p>
        </w:tc>
      </w:tr>
      <w:tr w:rsidR="00000000">
        <w:tblPrEx>
          <w:tblCellMar>
            <w:top w:w="0" w:type="dxa"/>
            <w:bottom w:w="0" w:type="dxa"/>
          </w:tblCellMar>
        </w:tblPrEx>
        <w:trPr>
          <w:trHeight w:val="260"/>
          <w:jc w:val="center"/>
        </w:trPr>
        <w:tc>
          <w:tcPr>
            <w:tcW w:w="1008" w:type="dxa"/>
            <w:tcBorders>
              <w:top w:val="nil"/>
              <w:left w:val="nil"/>
              <w:bottom w:val="nil"/>
              <w:right w:val="nil"/>
            </w:tcBorders>
            <w:vAlign w:val="center"/>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FRA</w:t>
            </w:r>
          </w:p>
        </w:tc>
        <w:tc>
          <w:tcPr>
            <w:tcW w:w="77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66.1</w:t>
            </w:r>
          </w:p>
        </w:tc>
        <w:tc>
          <w:tcPr>
            <w:tcW w:w="115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0.75</w:t>
            </w:r>
          </w:p>
        </w:tc>
        <w:tc>
          <w:tcPr>
            <w:tcW w:w="720"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w:t>
            </w:r>
          </w:p>
        </w:tc>
        <w:tc>
          <w:tcPr>
            <w:tcW w:w="1393"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2,132,449 </w:t>
            </w:r>
          </w:p>
        </w:tc>
        <w:tc>
          <w:tcPr>
            <w:tcW w:w="111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2,843,265 </w:t>
            </w:r>
          </w:p>
        </w:tc>
        <w:tc>
          <w:tcPr>
            <w:tcW w:w="120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2,274,612 </w:t>
            </w:r>
          </w:p>
        </w:tc>
        <w:tc>
          <w:tcPr>
            <w:tcW w:w="102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34,412 </w:t>
            </w:r>
          </w:p>
        </w:tc>
      </w:tr>
      <w:tr w:rsidR="00000000">
        <w:tblPrEx>
          <w:tblCellMar>
            <w:top w:w="0" w:type="dxa"/>
            <w:bottom w:w="0" w:type="dxa"/>
          </w:tblCellMar>
        </w:tblPrEx>
        <w:trPr>
          <w:trHeight w:val="279"/>
          <w:jc w:val="center"/>
        </w:trPr>
        <w:tc>
          <w:tcPr>
            <w:tcW w:w="1008" w:type="dxa"/>
            <w:tcBorders>
              <w:top w:val="nil"/>
              <w:left w:val="nil"/>
              <w:bottom w:val="single" w:sz="6" w:space="0" w:color="auto"/>
              <w:right w:val="nil"/>
            </w:tcBorders>
            <w:vAlign w:val="center"/>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UK</w:t>
            </w:r>
          </w:p>
        </w:tc>
        <w:tc>
          <w:tcPr>
            <w:tcW w:w="774"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64.3</w:t>
            </w:r>
          </w:p>
        </w:tc>
        <w:tc>
          <w:tcPr>
            <w:tcW w:w="1152"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0.61</w:t>
            </w:r>
          </w:p>
        </w:tc>
        <w:tc>
          <w:tcPr>
            <w:tcW w:w="720"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w:t>
            </w:r>
          </w:p>
        </w:tc>
        <w:tc>
          <w:tcPr>
            <w:tcW w:w="1393"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1,817,234 </w:t>
            </w:r>
          </w:p>
        </w:tc>
        <w:tc>
          <w:tcPr>
            <w:tcW w:w="1116"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2,979,072 </w:t>
            </w:r>
          </w:p>
        </w:tc>
        <w:tc>
          <w:tcPr>
            <w:tcW w:w="1206"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2,085,350 </w:t>
            </w:r>
          </w:p>
        </w:tc>
        <w:tc>
          <w:tcPr>
            <w:tcW w:w="1026"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32,432 </w:t>
            </w:r>
          </w:p>
        </w:tc>
      </w:tr>
    </w:tbl>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2.4</w:t>
      </w:r>
      <w:r>
        <w:rPr>
          <w:rFonts w:ascii="Times New Roman" w:hAnsi="Times New Roman" w:cs="Times New Roman"/>
          <w:color w:val="000000"/>
        </w:rPr>
        <w:tab/>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p w:rsidR="00000000" w:rsidRDefault="0037677B">
      <w:pPr>
        <w:widowControl w:val="0"/>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tabs>
          <w:tab w:val="right" w:pos="-180"/>
          <w:tab w:val="left" w:pos="0"/>
        </w:tabs>
        <w:suppressAutoHyphens/>
        <w:autoSpaceDE w:val="0"/>
        <w:autoSpaceDN w:val="0"/>
        <w:bidi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9.</w:t>
      </w:r>
      <w:r>
        <w:rPr>
          <w:rFonts w:ascii="Times New Roman" w:hAnsi="Times New Roman" w:cs="Times New Roman"/>
          <w:color w:val="000000"/>
        </w:rPr>
        <w:tab/>
      </w:r>
      <w:r>
        <w:rPr>
          <w:rFonts w:ascii="Times New Roman" w:hAnsi="Times New Roman" w:cs="Times New Roman"/>
          <w:color w:val="000000"/>
        </w:rPr>
        <w:t>There has been a lot of discussion about the European economies that use the euro as their currency. You discuss this with your aunt and uncle in Denmark. They hear that the eurozone (EZ) economies are shrinking, but when they look at the data, presented b</w:t>
      </w:r>
      <w:r>
        <w:rPr>
          <w:rFonts w:ascii="Times New Roman" w:hAnsi="Times New Roman" w:cs="Times New Roman"/>
          <w:color w:val="000000"/>
        </w:rPr>
        <w:t xml:space="preserve">elow, they actually see that EZ nominal GDP (NGDP) is growing. They know you are taking economics and ask you how these both can be true. You decide to collect some additional data to answer the question: you collect the exchange rate, the relative prices </w:t>
      </w:r>
      <w:r>
        <w:rPr>
          <w:rFonts w:ascii="Times New Roman" w:hAnsi="Times New Roman" w:cs="Times New Roman"/>
          <w:color w:val="000000"/>
        </w:rPr>
        <w:t>in the EZ and the United States, and the CPI for the EZ economies, and you fill in the rest of the table, which is PPP GDP in U.S. dollars, PPP GDP in euros (€), and real GDP in U.S. dollars. Is there a contradiction between what your Danish family heard a</w:t>
      </w:r>
      <w:r>
        <w:rPr>
          <w:rFonts w:ascii="Times New Roman" w:hAnsi="Times New Roman" w:cs="Times New Roman"/>
          <w:color w:val="000000"/>
        </w:rPr>
        <w:t xml:space="preserve">nd the data? How can you explain what appears to be the contradiction? </w:t>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p>
    <w:p w:rsidR="00000000" w:rsidRDefault="0037677B">
      <w:pPr>
        <w:keepLines/>
        <w:suppressAutoHyphens/>
        <w:autoSpaceDE w:val="0"/>
        <w:autoSpaceDN w:val="0"/>
        <w:bidi w:val="0"/>
        <w:adjustRightInd w:val="0"/>
        <w:spacing w:after="120" w:line="240" w:lineRule="auto"/>
        <w:rPr>
          <w:rFonts w:ascii="Times New Roman" w:hAnsi="Times New Roman" w:cs="Times New Roman"/>
          <w:color w:val="000000"/>
        </w:rPr>
      </w:pPr>
      <w:r>
        <w:rPr>
          <w:rFonts w:ascii="Times New Roman" w:hAnsi="Times New Roman" w:cs="Times New Roman"/>
          <w:color w:val="000000"/>
        </w:rPr>
        <w:t>Table 2.7: U.S. and Eurozone (18 Economies) Nominal GDP in 2014</w:t>
      </w:r>
    </w:p>
    <w:tbl>
      <w:tblPr>
        <w:bidiVisual/>
        <w:tblW w:w="0" w:type="auto"/>
        <w:jc w:val="right"/>
        <w:tblLook w:val="0000" w:firstRow="0" w:lastRow="0" w:firstColumn="0" w:lastColumn="0" w:noHBand="0" w:noVBand="0"/>
      </w:tblPr>
      <w:tblGrid>
        <w:gridCol w:w="864"/>
        <w:gridCol w:w="1084"/>
        <w:gridCol w:w="1186"/>
        <w:gridCol w:w="962"/>
        <w:gridCol w:w="795"/>
        <w:gridCol w:w="885"/>
        <w:gridCol w:w="936"/>
        <w:gridCol w:w="953"/>
      </w:tblGrid>
      <w:tr w:rsidR="00000000">
        <w:tblPrEx>
          <w:tblCellMar>
            <w:top w:w="0" w:type="dxa"/>
            <w:bottom w:w="0" w:type="dxa"/>
          </w:tblCellMar>
        </w:tblPrEx>
        <w:trPr>
          <w:trHeight w:val="810"/>
          <w:jc w:val="right"/>
        </w:trPr>
        <w:tc>
          <w:tcPr>
            <w:tcW w:w="864"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Year</w:t>
            </w:r>
          </w:p>
        </w:tc>
        <w:tc>
          <w:tcPr>
            <w:tcW w:w="1084"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Eurozone NGDP (billions)</w:t>
            </w:r>
          </w:p>
        </w:tc>
        <w:tc>
          <w:tcPr>
            <w:tcW w:w="1186"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$US/Euro Exchange Rate </w:t>
            </w:r>
          </w:p>
        </w:tc>
        <w:tc>
          <w:tcPr>
            <w:tcW w:w="962"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w:t>
            </w:r>
            <w:r>
              <w:rPr>
                <w:rFonts w:ascii="Times New Roman" w:hAnsi="Times New Roman" w:cs="Times New Roman"/>
                <w:color w:val="000000"/>
                <w:vertAlign w:val="subscript"/>
              </w:rPr>
              <w:t>EZ</w:t>
            </w:r>
            <w:r>
              <w:rPr>
                <w:rFonts w:ascii="Times New Roman" w:hAnsi="Times New Roman" w:cs="Times New Roman"/>
                <w:color w:val="000000"/>
              </w:rPr>
              <w:t>/P</w:t>
            </w:r>
            <w:r>
              <w:rPr>
                <w:rFonts w:ascii="Times New Roman" w:hAnsi="Times New Roman" w:cs="Times New Roman"/>
                <w:color w:val="000000"/>
                <w:vertAlign w:val="subscript"/>
              </w:rPr>
              <w:t>US</w:t>
            </w:r>
          </w:p>
        </w:tc>
        <w:tc>
          <w:tcPr>
            <w:tcW w:w="795"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p>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p>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CPI</w:t>
            </w:r>
          </w:p>
        </w:tc>
        <w:tc>
          <w:tcPr>
            <w:tcW w:w="885"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GDP PPP (€s)</w:t>
            </w:r>
          </w:p>
        </w:tc>
        <w:tc>
          <w:tcPr>
            <w:tcW w:w="936"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NGDP ($US)</w:t>
            </w:r>
          </w:p>
        </w:tc>
        <w:tc>
          <w:tcPr>
            <w:tcW w:w="953"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GDP PPP ($US)</w:t>
            </w:r>
          </w:p>
        </w:tc>
      </w:tr>
      <w:tr w:rsidR="00000000">
        <w:tblPrEx>
          <w:tblCellMar>
            <w:top w:w="0" w:type="dxa"/>
            <w:bottom w:w="0" w:type="dxa"/>
          </w:tblCellMar>
        </w:tblPrEx>
        <w:trPr>
          <w:trHeight w:val="280"/>
          <w:jc w:val="right"/>
        </w:trPr>
        <w:tc>
          <w:tcPr>
            <w:tcW w:w="864"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2010</w:t>
            </w:r>
          </w:p>
        </w:tc>
        <w:tc>
          <w:tcPr>
            <w:tcW w:w="1084"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9,535 </w:t>
            </w:r>
          </w:p>
        </w:tc>
        <w:tc>
          <w:tcPr>
            <w:tcW w:w="1186"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1.33</w:t>
            </w:r>
          </w:p>
        </w:tc>
        <w:tc>
          <w:tcPr>
            <w:tcW w:w="962"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0.79</w:t>
            </w:r>
          </w:p>
        </w:tc>
        <w:tc>
          <w:tcPr>
            <w:tcW w:w="795"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0.933</w:t>
            </w:r>
          </w:p>
        </w:tc>
        <w:tc>
          <w:tcPr>
            <w:tcW w:w="885"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936" w:type="dxa"/>
            <w:tcBorders>
              <w:top w:val="single" w:sz="6" w:space="0" w:color="auto"/>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953" w:type="dxa"/>
            <w:tcBorders>
              <w:top w:val="single" w:sz="6" w:space="0" w:color="auto"/>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r>
      <w:tr w:rsidR="00000000">
        <w:tblPrEx>
          <w:tblCellMar>
            <w:top w:w="0" w:type="dxa"/>
            <w:bottom w:w="0" w:type="dxa"/>
          </w:tblCellMar>
        </w:tblPrEx>
        <w:trPr>
          <w:trHeight w:val="280"/>
          <w:jc w:val="right"/>
        </w:trPr>
        <w:tc>
          <w:tcPr>
            <w:tcW w:w="86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2011</w:t>
            </w:r>
          </w:p>
        </w:tc>
        <w:tc>
          <w:tcPr>
            <w:tcW w:w="108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9,794 </w:t>
            </w:r>
          </w:p>
        </w:tc>
        <w:tc>
          <w:tcPr>
            <w:tcW w:w="118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1.39</w:t>
            </w:r>
          </w:p>
        </w:tc>
        <w:tc>
          <w:tcPr>
            <w:tcW w:w="96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0.78</w:t>
            </w:r>
          </w:p>
        </w:tc>
        <w:tc>
          <w:tcPr>
            <w:tcW w:w="795"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0.958</w:t>
            </w:r>
          </w:p>
        </w:tc>
        <w:tc>
          <w:tcPr>
            <w:tcW w:w="885"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936"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953"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r>
      <w:tr w:rsidR="00000000">
        <w:tblPrEx>
          <w:tblCellMar>
            <w:top w:w="0" w:type="dxa"/>
            <w:bottom w:w="0" w:type="dxa"/>
          </w:tblCellMar>
        </w:tblPrEx>
        <w:trPr>
          <w:trHeight w:val="280"/>
          <w:jc w:val="right"/>
        </w:trPr>
        <w:tc>
          <w:tcPr>
            <w:tcW w:w="86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2012</w:t>
            </w:r>
          </w:p>
        </w:tc>
        <w:tc>
          <w:tcPr>
            <w:tcW w:w="108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9,835 </w:t>
            </w:r>
          </w:p>
        </w:tc>
        <w:tc>
          <w:tcPr>
            <w:tcW w:w="118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1.29</w:t>
            </w:r>
          </w:p>
        </w:tc>
        <w:tc>
          <w:tcPr>
            <w:tcW w:w="96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0.78</w:t>
            </w:r>
          </w:p>
        </w:tc>
        <w:tc>
          <w:tcPr>
            <w:tcW w:w="795"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0.982</w:t>
            </w:r>
          </w:p>
        </w:tc>
        <w:tc>
          <w:tcPr>
            <w:tcW w:w="885"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936"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953"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r>
      <w:tr w:rsidR="00000000">
        <w:tblPrEx>
          <w:tblCellMar>
            <w:top w:w="0" w:type="dxa"/>
            <w:bottom w:w="0" w:type="dxa"/>
          </w:tblCellMar>
        </w:tblPrEx>
        <w:trPr>
          <w:trHeight w:val="280"/>
          <w:jc w:val="right"/>
        </w:trPr>
        <w:tc>
          <w:tcPr>
            <w:tcW w:w="86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2013</w:t>
            </w:r>
          </w:p>
        </w:tc>
        <w:tc>
          <w:tcPr>
            <w:tcW w:w="108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9,936 </w:t>
            </w:r>
          </w:p>
        </w:tc>
        <w:tc>
          <w:tcPr>
            <w:tcW w:w="118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1.33</w:t>
            </w:r>
          </w:p>
        </w:tc>
        <w:tc>
          <w:tcPr>
            <w:tcW w:w="96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0.76</w:t>
            </w:r>
          </w:p>
        </w:tc>
        <w:tc>
          <w:tcPr>
            <w:tcW w:w="795"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0.995</w:t>
            </w:r>
          </w:p>
        </w:tc>
        <w:tc>
          <w:tcPr>
            <w:tcW w:w="885"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936"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953"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r>
      <w:tr w:rsidR="00000000">
        <w:tblPrEx>
          <w:tblCellMar>
            <w:top w:w="0" w:type="dxa"/>
            <w:bottom w:w="0" w:type="dxa"/>
          </w:tblCellMar>
        </w:tblPrEx>
        <w:trPr>
          <w:trHeight w:val="280"/>
          <w:jc w:val="right"/>
        </w:trPr>
        <w:tc>
          <w:tcPr>
            <w:tcW w:w="86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2014</w:t>
            </w:r>
          </w:p>
        </w:tc>
        <w:tc>
          <w:tcPr>
            <w:tcW w:w="108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10,113 </w:t>
            </w:r>
          </w:p>
        </w:tc>
        <w:tc>
          <w:tcPr>
            <w:tcW w:w="118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1.33</w:t>
            </w:r>
          </w:p>
        </w:tc>
        <w:tc>
          <w:tcPr>
            <w:tcW w:w="96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0.76</w:t>
            </w:r>
          </w:p>
        </w:tc>
        <w:tc>
          <w:tcPr>
            <w:tcW w:w="795"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1.000</w:t>
            </w:r>
          </w:p>
        </w:tc>
        <w:tc>
          <w:tcPr>
            <w:tcW w:w="885"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936"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953" w:type="dxa"/>
            <w:tcBorders>
              <w:top w:val="nil"/>
              <w:left w:val="nil"/>
              <w:bottom w:val="nil"/>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r>
      <w:tr w:rsidR="00000000">
        <w:tblPrEx>
          <w:tblCellMar>
            <w:top w:w="0" w:type="dxa"/>
            <w:bottom w:w="0" w:type="dxa"/>
          </w:tblCellMar>
        </w:tblPrEx>
        <w:trPr>
          <w:trHeight w:val="280"/>
          <w:jc w:val="right"/>
        </w:trPr>
        <w:tc>
          <w:tcPr>
            <w:tcW w:w="864"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2015</w:t>
            </w:r>
          </w:p>
        </w:tc>
        <w:tc>
          <w:tcPr>
            <w:tcW w:w="1084"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10,403 </w:t>
            </w:r>
          </w:p>
        </w:tc>
        <w:tc>
          <w:tcPr>
            <w:tcW w:w="1186"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1.11</w:t>
            </w:r>
          </w:p>
        </w:tc>
        <w:tc>
          <w:tcPr>
            <w:tcW w:w="962"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0.77</w:t>
            </w:r>
          </w:p>
        </w:tc>
        <w:tc>
          <w:tcPr>
            <w:tcW w:w="795"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1.000</w:t>
            </w:r>
          </w:p>
        </w:tc>
        <w:tc>
          <w:tcPr>
            <w:tcW w:w="885" w:type="dxa"/>
            <w:tcBorders>
              <w:top w:val="nil"/>
              <w:left w:val="nil"/>
              <w:bottom w:val="single" w:sz="6" w:space="0" w:color="auto"/>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936" w:type="dxa"/>
            <w:tcBorders>
              <w:top w:val="nil"/>
              <w:left w:val="nil"/>
              <w:bottom w:val="single" w:sz="6" w:space="0" w:color="auto"/>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c>
          <w:tcPr>
            <w:tcW w:w="953" w:type="dxa"/>
            <w:tcBorders>
              <w:top w:val="nil"/>
              <w:left w:val="nil"/>
              <w:bottom w:val="single" w:sz="6" w:space="0" w:color="auto"/>
              <w:right w:val="nil"/>
            </w:tcBorders>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Symbol" w:hAnsi="Symbol" w:cs="Symbol"/>
                <w:color w:val="000000"/>
              </w:rPr>
              <w:t></w:t>
            </w:r>
          </w:p>
        </w:tc>
      </w:tr>
    </w:tbl>
    <w:p w:rsidR="00000000" w:rsidRDefault="0037677B">
      <w:pPr>
        <w:keepLines/>
        <w:suppressAutoHyphens/>
        <w:autoSpaceDE w:val="0"/>
        <w:autoSpaceDN w:val="0"/>
        <w:bidi w:val="0"/>
        <w:adjustRightInd w:val="0"/>
        <w:spacing w:before="80" w:after="0" w:line="240" w:lineRule="auto"/>
        <w:rPr>
          <w:rFonts w:ascii="Times New Roman" w:hAnsi="Times New Roman" w:cs="Times New Roman"/>
          <w:color w:val="000000"/>
          <w:sz w:val="2"/>
          <w:szCs w:val="2"/>
        </w:rPr>
      </w:pPr>
      <w:r>
        <w:rPr>
          <w:rFonts w:ascii="Times New Roman" w:hAnsi="Times New Roman" w:cs="Times New Roman"/>
          <w:color w:val="000000"/>
        </w:rPr>
        <w:t>(Source: FRED II, Eurostat)</w:t>
      </w: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Looking at the data in the first column, indeed the 18 EZ economies are growing. But once you do some calculations adjusting for prices, different currencies, and both, a different picture arises. First, we can see that PPP GDP in euros has stayed more or </w:t>
      </w:r>
      <w:r>
        <w:rPr>
          <w:rFonts w:ascii="Times New Roman" w:hAnsi="Times New Roman" w:cs="Times New Roman"/>
          <w:color w:val="000000"/>
        </w:rPr>
        <w:t>less constant at about €7.6 trillion. This is because, although the EZ economies have been growing, it has been slow, about 1.5 percent. Secondly, we see that, relative to the dollar, the euro buys fewer goods and services. Similarly, for real GDP, inflati</w:t>
      </w:r>
      <w:r>
        <w:rPr>
          <w:rFonts w:ascii="Times New Roman" w:hAnsi="Times New Roman" w:cs="Times New Roman"/>
          <w:color w:val="000000"/>
        </w:rPr>
        <w:t>on was relatively high from 2010–2013, and then calmed down, eroding income. With respect to nominal GDP in U.S. dollars, we see that in 2015 it fell and is roughly €1 trillion less than it was in 2010; this is largely due to the sharp decline in the value</w:t>
      </w:r>
      <w:r>
        <w:rPr>
          <w:rFonts w:ascii="Times New Roman" w:hAnsi="Times New Roman" w:cs="Times New Roman"/>
          <w:color w:val="000000"/>
        </w:rPr>
        <w:t xml:space="preserve"> of the euro relative to the U.S. dollar in 2015. All these combine to reduce PPP adjusted GDP over the period.</w:t>
      </w:r>
    </w:p>
    <w:p w:rsidR="00000000" w:rsidRDefault="0037677B">
      <w:pPr>
        <w:keepLines/>
        <w:suppressAutoHyphens/>
        <w:autoSpaceDE w:val="0"/>
        <w:autoSpaceDN w:val="0"/>
        <w:bidi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Table 2.7: U.S. and Eurozone (18 Economies) Nominal GDP in 2014</w:t>
      </w:r>
    </w:p>
    <w:tbl>
      <w:tblPr>
        <w:bidiVisual/>
        <w:tblW w:w="0" w:type="auto"/>
        <w:jc w:val="right"/>
        <w:tblLook w:val="0000" w:firstRow="0" w:lastRow="0" w:firstColumn="0" w:lastColumn="0" w:noHBand="0" w:noVBand="0"/>
      </w:tblPr>
      <w:tblGrid>
        <w:gridCol w:w="684"/>
        <w:gridCol w:w="1174"/>
        <w:gridCol w:w="1186"/>
        <w:gridCol w:w="872"/>
        <w:gridCol w:w="795"/>
        <w:gridCol w:w="846"/>
        <w:gridCol w:w="1028"/>
        <w:gridCol w:w="898"/>
        <w:gridCol w:w="918"/>
      </w:tblGrid>
      <w:tr w:rsidR="00000000">
        <w:tblPrEx>
          <w:tblCellMar>
            <w:top w:w="0" w:type="dxa"/>
            <w:bottom w:w="0" w:type="dxa"/>
          </w:tblCellMar>
        </w:tblPrEx>
        <w:trPr>
          <w:trHeight w:val="560"/>
          <w:jc w:val="right"/>
        </w:trPr>
        <w:tc>
          <w:tcPr>
            <w:tcW w:w="684"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Year</w:t>
            </w:r>
          </w:p>
        </w:tc>
        <w:tc>
          <w:tcPr>
            <w:tcW w:w="1174"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Eurozone NGDP (billions)</w:t>
            </w:r>
          </w:p>
        </w:tc>
        <w:tc>
          <w:tcPr>
            <w:tcW w:w="1186"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$US/Euro Exchange Rate </w:t>
            </w:r>
          </w:p>
        </w:tc>
        <w:tc>
          <w:tcPr>
            <w:tcW w:w="872"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w:t>
            </w:r>
            <w:r>
              <w:rPr>
                <w:rFonts w:ascii="Times New Roman" w:hAnsi="Times New Roman" w:cs="Times New Roman"/>
                <w:color w:val="000000"/>
                <w:vertAlign w:val="subscript"/>
              </w:rPr>
              <w:t>EZ</w:t>
            </w:r>
            <w:r>
              <w:rPr>
                <w:rFonts w:ascii="Times New Roman" w:hAnsi="Times New Roman" w:cs="Times New Roman"/>
                <w:color w:val="000000"/>
              </w:rPr>
              <w:t>/P</w:t>
            </w:r>
            <w:r>
              <w:rPr>
                <w:rFonts w:ascii="Times New Roman" w:hAnsi="Times New Roman" w:cs="Times New Roman"/>
                <w:color w:val="000000"/>
                <w:vertAlign w:val="subscript"/>
              </w:rPr>
              <w:t>US</w:t>
            </w:r>
          </w:p>
        </w:tc>
        <w:tc>
          <w:tcPr>
            <w:tcW w:w="795"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p>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p>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CPI</w:t>
            </w:r>
          </w:p>
        </w:tc>
        <w:tc>
          <w:tcPr>
            <w:tcW w:w="846"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GDP PPP (€s)</w:t>
            </w:r>
          </w:p>
        </w:tc>
        <w:tc>
          <w:tcPr>
            <w:tcW w:w="1028"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p>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RGDP (€s)</w:t>
            </w:r>
          </w:p>
        </w:tc>
        <w:tc>
          <w:tcPr>
            <w:tcW w:w="898"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NGDP ($US)</w:t>
            </w:r>
          </w:p>
        </w:tc>
        <w:tc>
          <w:tcPr>
            <w:tcW w:w="918" w:type="dxa"/>
            <w:tcBorders>
              <w:top w:val="single" w:sz="6" w:space="0" w:color="auto"/>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GDP PPP $US</w:t>
            </w:r>
          </w:p>
        </w:tc>
      </w:tr>
      <w:tr w:rsidR="00000000">
        <w:tblPrEx>
          <w:tblCellMar>
            <w:top w:w="0" w:type="dxa"/>
            <w:bottom w:w="0" w:type="dxa"/>
          </w:tblCellMar>
        </w:tblPrEx>
        <w:trPr>
          <w:trHeight w:val="255"/>
          <w:jc w:val="right"/>
        </w:trPr>
        <w:tc>
          <w:tcPr>
            <w:tcW w:w="684"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2010</w:t>
            </w:r>
          </w:p>
        </w:tc>
        <w:tc>
          <w:tcPr>
            <w:tcW w:w="1174"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9,535 </w:t>
            </w:r>
          </w:p>
        </w:tc>
        <w:tc>
          <w:tcPr>
            <w:tcW w:w="1186"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1.33</w:t>
            </w:r>
          </w:p>
        </w:tc>
        <w:tc>
          <w:tcPr>
            <w:tcW w:w="872"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0.79</w:t>
            </w:r>
          </w:p>
        </w:tc>
        <w:tc>
          <w:tcPr>
            <w:tcW w:w="795"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0.933</w:t>
            </w:r>
          </w:p>
        </w:tc>
        <w:tc>
          <w:tcPr>
            <w:tcW w:w="846"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7,536 </w:t>
            </w:r>
          </w:p>
        </w:tc>
        <w:tc>
          <w:tcPr>
            <w:tcW w:w="1028"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10,222 </w:t>
            </w:r>
          </w:p>
        </w:tc>
        <w:tc>
          <w:tcPr>
            <w:tcW w:w="898"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12,658 </w:t>
            </w:r>
          </w:p>
        </w:tc>
        <w:tc>
          <w:tcPr>
            <w:tcW w:w="918" w:type="dxa"/>
            <w:tcBorders>
              <w:top w:val="single" w:sz="6" w:space="0" w:color="auto"/>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10,004 </w:t>
            </w:r>
          </w:p>
        </w:tc>
      </w:tr>
      <w:tr w:rsidR="00000000">
        <w:tblPrEx>
          <w:tblCellMar>
            <w:top w:w="0" w:type="dxa"/>
            <w:bottom w:w="0" w:type="dxa"/>
          </w:tblCellMar>
        </w:tblPrEx>
        <w:trPr>
          <w:trHeight w:val="280"/>
          <w:jc w:val="right"/>
        </w:trPr>
        <w:tc>
          <w:tcPr>
            <w:tcW w:w="68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2011</w:t>
            </w:r>
          </w:p>
        </w:tc>
        <w:tc>
          <w:tcPr>
            <w:tcW w:w="117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9,794 </w:t>
            </w:r>
          </w:p>
        </w:tc>
        <w:tc>
          <w:tcPr>
            <w:tcW w:w="118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1.39</w:t>
            </w:r>
          </w:p>
        </w:tc>
        <w:tc>
          <w:tcPr>
            <w:tcW w:w="87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0.78</w:t>
            </w:r>
          </w:p>
        </w:tc>
        <w:tc>
          <w:tcPr>
            <w:tcW w:w="795"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0.958</w:t>
            </w:r>
          </w:p>
        </w:tc>
        <w:tc>
          <w:tcPr>
            <w:tcW w:w="84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7,641 </w:t>
            </w:r>
          </w:p>
        </w:tc>
        <w:tc>
          <w:tcPr>
            <w:tcW w:w="102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10,222 </w:t>
            </w:r>
          </w:p>
        </w:tc>
        <w:tc>
          <w:tcPr>
            <w:tcW w:w="89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13,634 </w:t>
            </w:r>
          </w:p>
        </w:tc>
        <w:tc>
          <w:tcPr>
            <w:tcW w:w="91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10,636 </w:t>
            </w:r>
          </w:p>
        </w:tc>
      </w:tr>
      <w:tr w:rsidR="00000000">
        <w:tblPrEx>
          <w:tblCellMar>
            <w:top w:w="0" w:type="dxa"/>
            <w:bottom w:w="0" w:type="dxa"/>
          </w:tblCellMar>
        </w:tblPrEx>
        <w:trPr>
          <w:trHeight w:val="275"/>
          <w:jc w:val="right"/>
        </w:trPr>
        <w:tc>
          <w:tcPr>
            <w:tcW w:w="68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2012</w:t>
            </w:r>
          </w:p>
        </w:tc>
        <w:tc>
          <w:tcPr>
            <w:tcW w:w="117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9,835 </w:t>
            </w:r>
          </w:p>
        </w:tc>
        <w:tc>
          <w:tcPr>
            <w:tcW w:w="118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1.29</w:t>
            </w:r>
          </w:p>
        </w:tc>
        <w:tc>
          <w:tcPr>
            <w:tcW w:w="87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0.78</w:t>
            </w:r>
          </w:p>
        </w:tc>
        <w:tc>
          <w:tcPr>
            <w:tcW w:w="795"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0.982</w:t>
            </w:r>
          </w:p>
        </w:tc>
        <w:tc>
          <w:tcPr>
            <w:tcW w:w="84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7,625 </w:t>
            </w:r>
          </w:p>
        </w:tc>
        <w:tc>
          <w:tcPr>
            <w:tcW w:w="102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10,013 </w:t>
            </w:r>
          </w:p>
        </w:tc>
        <w:tc>
          <w:tcPr>
            <w:tcW w:w="89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12,651 </w:t>
            </w:r>
          </w:p>
        </w:tc>
        <w:tc>
          <w:tcPr>
            <w:tcW w:w="91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9,809 </w:t>
            </w:r>
          </w:p>
        </w:tc>
      </w:tr>
      <w:tr w:rsidR="00000000">
        <w:tblPrEx>
          <w:tblCellMar>
            <w:top w:w="0" w:type="dxa"/>
            <w:bottom w:w="0" w:type="dxa"/>
          </w:tblCellMar>
        </w:tblPrEx>
        <w:trPr>
          <w:trHeight w:val="280"/>
          <w:jc w:val="right"/>
        </w:trPr>
        <w:tc>
          <w:tcPr>
            <w:tcW w:w="68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2013</w:t>
            </w:r>
          </w:p>
        </w:tc>
        <w:tc>
          <w:tcPr>
            <w:tcW w:w="117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9,936 </w:t>
            </w:r>
          </w:p>
        </w:tc>
        <w:tc>
          <w:tcPr>
            <w:tcW w:w="118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1.33</w:t>
            </w:r>
          </w:p>
        </w:tc>
        <w:tc>
          <w:tcPr>
            <w:tcW w:w="87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0.76</w:t>
            </w:r>
          </w:p>
        </w:tc>
        <w:tc>
          <w:tcPr>
            <w:tcW w:w="795"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0.995</w:t>
            </w:r>
          </w:p>
        </w:tc>
        <w:tc>
          <w:tcPr>
            <w:tcW w:w="84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7,549 </w:t>
            </w:r>
          </w:p>
        </w:tc>
        <w:tc>
          <w:tcPr>
            <w:tcW w:w="102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9,982 </w:t>
            </w:r>
          </w:p>
        </w:tc>
        <w:tc>
          <w:tcPr>
            <w:tcW w:w="89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13,201 </w:t>
            </w:r>
          </w:p>
        </w:tc>
        <w:tc>
          <w:tcPr>
            <w:tcW w:w="91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10,029 </w:t>
            </w:r>
          </w:p>
        </w:tc>
      </w:tr>
      <w:tr w:rsidR="00000000">
        <w:tblPrEx>
          <w:tblCellMar>
            <w:top w:w="0" w:type="dxa"/>
            <w:bottom w:w="0" w:type="dxa"/>
          </w:tblCellMar>
        </w:tblPrEx>
        <w:trPr>
          <w:trHeight w:val="280"/>
          <w:jc w:val="right"/>
        </w:trPr>
        <w:tc>
          <w:tcPr>
            <w:tcW w:w="68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2014</w:t>
            </w:r>
          </w:p>
        </w:tc>
        <w:tc>
          <w:tcPr>
            <w:tcW w:w="1174"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10,113 </w:t>
            </w:r>
          </w:p>
        </w:tc>
        <w:tc>
          <w:tcPr>
            <w:tcW w:w="118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1.33</w:t>
            </w:r>
          </w:p>
        </w:tc>
        <w:tc>
          <w:tcPr>
            <w:tcW w:w="872"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0.76</w:t>
            </w:r>
          </w:p>
        </w:tc>
        <w:tc>
          <w:tcPr>
            <w:tcW w:w="795"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1.000</w:t>
            </w:r>
          </w:p>
        </w:tc>
        <w:tc>
          <w:tcPr>
            <w:tcW w:w="846"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7,683 </w:t>
            </w:r>
          </w:p>
        </w:tc>
        <w:tc>
          <w:tcPr>
            <w:tcW w:w="102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10,116 </w:t>
            </w:r>
          </w:p>
        </w:tc>
        <w:tc>
          <w:tcPr>
            <w:tcW w:w="89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13,439 </w:t>
            </w:r>
          </w:p>
        </w:tc>
        <w:tc>
          <w:tcPr>
            <w:tcW w:w="918" w:type="dxa"/>
            <w:tcBorders>
              <w:top w:val="nil"/>
              <w:left w:val="nil"/>
              <w:bottom w:val="nil"/>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10,210 </w:t>
            </w:r>
          </w:p>
        </w:tc>
      </w:tr>
      <w:tr w:rsidR="00000000">
        <w:tblPrEx>
          <w:tblCellMar>
            <w:top w:w="0" w:type="dxa"/>
            <w:bottom w:w="0" w:type="dxa"/>
          </w:tblCellMar>
        </w:tblPrEx>
        <w:trPr>
          <w:trHeight w:val="280"/>
          <w:jc w:val="right"/>
        </w:trPr>
        <w:tc>
          <w:tcPr>
            <w:tcW w:w="684"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2015</w:t>
            </w:r>
          </w:p>
        </w:tc>
        <w:tc>
          <w:tcPr>
            <w:tcW w:w="1174"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10,403 </w:t>
            </w:r>
          </w:p>
        </w:tc>
        <w:tc>
          <w:tcPr>
            <w:tcW w:w="1186"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1.11</w:t>
            </w:r>
          </w:p>
        </w:tc>
        <w:tc>
          <w:tcPr>
            <w:tcW w:w="872"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0.77</w:t>
            </w:r>
          </w:p>
        </w:tc>
        <w:tc>
          <w:tcPr>
            <w:tcW w:w="795"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1.000</w:t>
            </w:r>
          </w:p>
        </w:tc>
        <w:tc>
          <w:tcPr>
            <w:tcW w:w="846"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7,981 </w:t>
            </w:r>
          </w:p>
        </w:tc>
        <w:tc>
          <w:tcPr>
            <w:tcW w:w="1028"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10,403 </w:t>
            </w:r>
          </w:p>
        </w:tc>
        <w:tc>
          <w:tcPr>
            <w:tcW w:w="898"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11,547 </w:t>
            </w:r>
          </w:p>
        </w:tc>
        <w:tc>
          <w:tcPr>
            <w:tcW w:w="918" w:type="dxa"/>
            <w:tcBorders>
              <w:top w:val="nil"/>
              <w:left w:val="nil"/>
              <w:bottom w:val="single" w:sz="6" w:space="0" w:color="auto"/>
              <w:right w:val="nil"/>
            </w:tcBorders>
            <w:vAlign w:val="bottom"/>
          </w:tcPr>
          <w:p w:rsidR="00000000" w:rsidRDefault="0037677B">
            <w:pPr>
              <w:keepLine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8,858 </w:t>
            </w:r>
          </w:p>
        </w:tc>
      </w:tr>
    </w:tbl>
    <w:p w:rsidR="00000000"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sz w:val="2"/>
          <w:szCs w:val="2"/>
        </w:rPr>
      </w:pPr>
    </w:p>
    <w:p w:rsidR="00000000" w:rsidRDefault="0037677B">
      <w:pPr>
        <w:widowControl w:val="0"/>
        <w:suppressAutoHyphens/>
        <w:autoSpaceDE w:val="0"/>
        <w:autoSpaceDN w:val="0"/>
        <w:bidi w:val="0"/>
        <w:adjustRightInd w:val="0"/>
        <w:spacing w:after="1" w:line="240" w:lineRule="auto"/>
        <w:rPr>
          <w:rFonts w:ascii="Times New Roman" w:hAnsi="Times New Roman" w:cs="Times New Roman"/>
          <w:color w:val="000000"/>
        </w:rPr>
      </w:pPr>
    </w:p>
    <w:p w:rsidR="0037677B" w:rsidRDefault="0037677B">
      <w:pPr>
        <w:widowControl w:val="0"/>
        <w:tabs>
          <w:tab w:val="left" w:pos="0"/>
          <w:tab w:val="left" w:pos="634"/>
          <w:tab w:val="left" w:pos="1958"/>
          <w:tab w:val="left" w:pos="2592"/>
          <w:tab w:val="left" w:pos="3916"/>
          <w:tab w:val="left" w:pos="4550"/>
          <w:tab w:val="left" w:pos="5874"/>
          <w:tab w:val="left" w:pos="6508"/>
        </w:tabs>
        <w:suppressAutoHyphens/>
        <w:autoSpaceDE w:val="0"/>
        <w:autoSpaceDN w:val="0"/>
        <w:bidi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2.4</w:t>
      </w:r>
      <w:r>
        <w:rPr>
          <w:rFonts w:ascii="Times New Roman" w:hAnsi="Times New Roman" w:cs="Times New Roman"/>
          <w:color w:val="000000"/>
        </w:rPr>
        <w:tab/>
        <w:t>TOP:</w:t>
      </w:r>
      <w:r>
        <w:rPr>
          <w:rFonts w:ascii="Times New Roman" w:hAnsi="Times New Roman" w:cs="Times New Roman"/>
          <w:color w:val="000000"/>
        </w:rPr>
        <w:tab/>
        <w:t>IV.</w:t>
      </w:r>
      <w:r>
        <w:rPr>
          <w:rFonts w:ascii="Times New Roman" w:hAnsi="Times New Roman" w:cs="Times New Roman"/>
          <w:color w:val="000000"/>
        </w:rPr>
        <w:tab/>
        <w:t>MSC:</w:t>
      </w:r>
      <w:r>
        <w:rPr>
          <w:rFonts w:ascii="Times New Roman" w:hAnsi="Times New Roman" w:cs="Times New Roman"/>
          <w:color w:val="000000"/>
        </w:rPr>
        <w:tab/>
        <w:t>Analyzing</w:t>
      </w:r>
    </w:p>
    <w:sectPr w:rsidR="0037677B">
      <w:pgSz w:w="12240" w:h="15840"/>
      <w:pgMar w:top="720" w:right="1080" w:bottom="1440" w:left="2070" w:header="720" w:footer="720" w:gutter="0"/>
      <w:cols w:space="720" w:equalWidth="0">
        <w:col w:w="874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93"/>
    <w:rsid w:val="0037677B"/>
    <w:rsid w:val="0086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1039295-3750-4D81-B962-94E6EBB1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8097</Words>
  <Characters>38141</Characters>
  <Application>Microsoft Office Word</Application>
  <DocSecurity>0</DocSecurity>
  <Lines>2542</Lines>
  <Paragraphs>2101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man</dc:creator>
  <cp:keywords/>
  <dc:description/>
  <cp:lastModifiedBy>Tech man</cp:lastModifiedBy>
  <cp:revision>2</cp:revision>
  <dcterms:created xsi:type="dcterms:W3CDTF">2017-09-02T23:24:00Z</dcterms:created>
  <dcterms:modified xsi:type="dcterms:W3CDTF">2017-09-02T23:24:00Z</dcterms:modified>
</cp:coreProperties>
</file>